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4742" w:type="dxa"/>
        <w:tblInd w:w="142" w:type="dxa"/>
        <w:tblLook w:val="01E0" w:firstRow="1" w:lastRow="1" w:firstColumn="1" w:lastColumn="1" w:noHBand="0" w:noVBand="0"/>
      </w:tblPr>
      <w:tblGrid>
        <w:gridCol w:w="3784"/>
        <w:gridCol w:w="10958"/>
      </w:tblGrid>
      <w:tr w:rsidR="00847373" w:rsidRPr="00847373" w14:paraId="5342C6A1" w14:textId="77777777" w:rsidTr="003530DD">
        <w:trPr>
          <w:trHeight w:val="1481"/>
        </w:trPr>
        <w:tc>
          <w:tcPr>
            <w:tcW w:w="3784" w:type="dxa"/>
          </w:tcPr>
          <w:p w14:paraId="5FBFFC71" w14:textId="77777777" w:rsidR="008F0EF5" w:rsidRPr="00847373" w:rsidRDefault="008F0EF5" w:rsidP="00F579AB">
            <w:pPr>
              <w:jc w:val="center"/>
              <w:rPr>
                <w:sz w:val="26"/>
                <w:szCs w:val="26"/>
              </w:rPr>
            </w:pPr>
            <w:bookmarkStart w:id="0" w:name="_GoBack"/>
            <w:bookmarkEnd w:id="0"/>
            <w:r w:rsidRPr="00847373">
              <w:rPr>
                <w:sz w:val="26"/>
                <w:szCs w:val="26"/>
              </w:rPr>
              <w:t>UBND THÀNH PHỐ HÀ NỘI</w:t>
            </w:r>
          </w:p>
          <w:p w14:paraId="63446B5E" w14:textId="4F439451" w:rsidR="008F0EF5" w:rsidRPr="00847373" w:rsidRDefault="008F0EF5" w:rsidP="00F579AB">
            <w:pPr>
              <w:jc w:val="center"/>
              <w:rPr>
                <w:rFonts w:ascii=".VnTimeH" w:hAnsi=".VnTimeH"/>
                <w:sz w:val="26"/>
                <w:szCs w:val="26"/>
              </w:rPr>
            </w:pPr>
            <w:r w:rsidRPr="00847373">
              <w:rPr>
                <w:b/>
                <w:sz w:val="26"/>
                <w:szCs w:val="26"/>
              </w:rPr>
              <w:t xml:space="preserve">SỞ GIÁO DỤC VÀ </w:t>
            </w:r>
            <w:r w:rsidRPr="00847373">
              <w:rPr>
                <w:rFonts w:hint="eastAsia"/>
                <w:b/>
                <w:sz w:val="26"/>
                <w:szCs w:val="26"/>
              </w:rPr>
              <w:t>Đ</w:t>
            </w:r>
            <w:r w:rsidRPr="00847373">
              <w:rPr>
                <w:b/>
                <w:sz w:val="26"/>
                <w:szCs w:val="26"/>
              </w:rPr>
              <w:t>ÀO TẠO</w:t>
            </w:r>
          </w:p>
          <w:p w14:paraId="52D7D9B4" w14:textId="346E067D" w:rsidR="008F0EF5" w:rsidRPr="00847373" w:rsidRDefault="00F579AB" w:rsidP="00F579AB">
            <w:pPr>
              <w:jc w:val="center"/>
            </w:pPr>
            <w:r>
              <w:rPr>
                <w:noProof/>
              </w:rPr>
              <mc:AlternateContent>
                <mc:Choice Requires="wps">
                  <w:drawing>
                    <wp:anchor distT="0" distB="0" distL="114300" distR="114300" simplePos="0" relativeHeight="251659264" behindDoc="0" locked="0" layoutInCell="1" allowOverlap="1" wp14:anchorId="7BFBBF59" wp14:editId="34E7810C">
                      <wp:simplePos x="0" y="0"/>
                      <wp:positionH relativeFrom="column">
                        <wp:posOffset>629237</wp:posOffset>
                      </wp:positionH>
                      <wp:positionV relativeFrom="paragraph">
                        <wp:posOffset>9553</wp:posOffset>
                      </wp:positionV>
                      <wp:extent cx="941695"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4169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6EAECF12"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5pt,.75pt" to="123.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" strokecolor="#5b9bd5 [3204]" strokeweight=".5pt">
                      <v:stroke joinstyle="miter"/>
                    </v:line>
                  </w:pict>
                </mc:Fallback>
              </mc:AlternateContent>
            </w:r>
          </w:p>
          <w:tbl>
            <w:tblPr>
              <w:tblStyle w:val="TableGrid"/>
              <w:tblW w:w="0" w:type="auto"/>
              <w:tblInd w:w="455" w:type="dxa"/>
              <w:tblLook w:val="04A0" w:firstRow="1" w:lastRow="0" w:firstColumn="1" w:lastColumn="0" w:noHBand="0" w:noVBand="1"/>
            </w:tblPr>
            <w:tblGrid>
              <w:gridCol w:w="2126"/>
            </w:tblGrid>
            <w:tr w:rsidR="003530DD" w14:paraId="2E2F00E2" w14:textId="77777777" w:rsidTr="003530DD">
              <w:tc>
                <w:tcPr>
                  <w:tcW w:w="2126" w:type="dxa"/>
                </w:tcPr>
                <w:p w14:paraId="3DC79F17" w14:textId="22B436A1" w:rsidR="003530DD" w:rsidRPr="00ED0F70" w:rsidRDefault="003530DD" w:rsidP="00F579AB">
                  <w:pPr>
                    <w:jc w:val="center"/>
                    <w:rPr>
                      <w:b/>
                      <w:sz w:val="26"/>
                      <w:szCs w:val="26"/>
                    </w:rPr>
                  </w:pPr>
                  <w:r w:rsidRPr="003530DD">
                    <w:rPr>
                      <w:b/>
                      <w:sz w:val="26"/>
                      <w:szCs w:val="26"/>
                      <w:lang w:val="vi-VN"/>
                    </w:rPr>
                    <w:t>DỰ THẢO</w:t>
                  </w:r>
                  <w:r w:rsidR="00ED0F70">
                    <w:rPr>
                      <w:b/>
                      <w:sz w:val="26"/>
                      <w:szCs w:val="26"/>
                    </w:rPr>
                    <w:t xml:space="preserve"> 05.6</w:t>
                  </w:r>
                </w:p>
              </w:tc>
            </w:tr>
          </w:tbl>
          <w:p w14:paraId="5C41BB89" w14:textId="77777777" w:rsidR="008F0EF5" w:rsidRPr="00847373" w:rsidRDefault="008F0EF5" w:rsidP="00F579AB">
            <w:pPr>
              <w:jc w:val="center"/>
              <w:rPr>
                <w:sz w:val="26"/>
                <w:szCs w:val="26"/>
              </w:rPr>
            </w:pPr>
          </w:p>
        </w:tc>
        <w:tc>
          <w:tcPr>
            <w:tcW w:w="10958" w:type="dxa"/>
          </w:tcPr>
          <w:p w14:paraId="60C46403" w14:textId="77777777" w:rsidR="008F0EF5" w:rsidRPr="00847373" w:rsidRDefault="008F0EF5" w:rsidP="00F579AB">
            <w:pPr>
              <w:jc w:val="center"/>
              <w:rPr>
                <w:b/>
                <w:sz w:val="26"/>
                <w:szCs w:val="26"/>
              </w:rPr>
            </w:pPr>
            <w:r w:rsidRPr="00847373">
              <w:rPr>
                <w:b/>
                <w:sz w:val="26"/>
                <w:szCs w:val="26"/>
              </w:rPr>
              <w:t>CỘNG HÒA XÃ HỘI CHỦ NGHĨA VIỆT NAM</w:t>
            </w:r>
          </w:p>
          <w:p w14:paraId="693DC0D9" w14:textId="56525190" w:rsidR="008F0EF5" w:rsidRPr="00847373" w:rsidRDefault="00732BD5" w:rsidP="00F579AB">
            <w:pPr>
              <w:jc w:val="center"/>
              <w:rPr>
                <w:b/>
                <w:sz w:val="28"/>
                <w:szCs w:val="28"/>
              </w:rPr>
            </w:pPr>
            <w:r w:rsidRPr="00847373">
              <w:rPr>
                <w:b/>
                <w:noProof/>
              </w:rPr>
              <mc:AlternateContent>
                <mc:Choice Requires="wps">
                  <w:drawing>
                    <wp:anchor distT="0" distB="0" distL="114300" distR="114300" simplePos="0" relativeHeight="251658240" behindDoc="0" locked="0" layoutInCell="1" allowOverlap="1" wp14:anchorId="454CAFED" wp14:editId="328CE2C7">
                      <wp:simplePos x="0" y="0"/>
                      <wp:positionH relativeFrom="column">
                        <wp:posOffset>2337900</wp:posOffset>
                      </wp:positionH>
                      <wp:positionV relativeFrom="paragraph">
                        <wp:posOffset>207815</wp:posOffset>
                      </wp:positionV>
                      <wp:extent cx="2176145" cy="0"/>
                      <wp:effectExtent l="10160" t="6985" r="13970" b="120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6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line w14:anchorId="1BDDB000"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4.1pt,16.35pt" to="355.4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">
                      <o:lock v:ext="edit" shapetype="f"/>
                    </v:line>
                  </w:pict>
                </mc:Fallback>
              </mc:AlternateContent>
            </w:r>
            <w:r w:rsidR="008F0EF5" w:rsidRPr="00847373">
              <w:rPr>
                <w:rFonts w:hint="eastAsia"/>
                <w:b/>
                <w:sz w:val="28"/>
                <w:szCs w:val="28"/>
              </w:rPr>
              <w:t>Đ</w:t>
            </w:r>
            <w:r w:rsidR="008F0EF5" w:rsidRPr="00847373">
              <w:rPr>
                <w:b/>
                <w:sz w:val="28"/>
                <w:szCs w:val="28"/>
              </w:rPr>
              <w:t>ộc lập - Tự do - Hạnh phúc</w:t>
            </w:r>
          </w:p>
          <w:p w14:paraId="011C250B" w14:textId="6E79EBA7" w:rsidR="008F0EF5" w:rsidRPr="00847373" w:rsidRDefault="008F0EF5" w:rsidP="00F579AB">
            <w:pPr>
              <w:jc w:val="center"/>
            </w:pPr>
          </w:p>
          <w:p w14:paraId="2FC5D32A" w14:textId="77777777" w:rsidR="008F0EF5" w:rsidRPr="00847373" w:rsidRDefault="003530DD" w:rsidP="00F579AB">
            <w:pPr>
              <w:jc w:val="center"/>
              <w:rPr>
                <w:sz w:val="28"/>
                <w:szCs w:val="28"/>
                <w:lang w:val="vi-VN"/>
              </w:rPr>
            </w:pPr>
            <w:r>
              <w:rPr>
                <w:i/>
                <w:sz w:val="28"/>
                <w:szCs w:val="28"/>
                <w:lang w:val="vi-VN"/>
              </w:rPr>
              <w:t xml:space="preserve">                                               </w:t>
            </w:r>
            <w:r w:rsidR="008F0EF5" w:rsidRPr="00847373">
              <w:rPr>
                <w:i/>
                <w:sz w:val="28"/>
                <w:szCs w:val="28"/>
              </w:rPr>
              <w:t xml:space="preserve">Hà Nội, ngày   </w:t>
            </w:r>
            <w:r w:rsidR="008F0EF5" w:rsidRPr="00847373">
              <w:rPr>
                <w:i/>
                <w:sz w:val="28"/>
                <w:szCs w:val="28"/>
                <w:lang w:val="vi-VN"/>
              </w:rPr>
              <w:t xml:space="preserve"> </w:t>
            </w:r>
            <w:r w:rsidR="008F0EF5" w:rsidRPr="00847373">
              <w:rPr>
                <w:i/>
                <w:sz w:val="28"/>
                <w:szCs w:val="28"/>
              </w:rPr>
              <w:t xml:space="preserve">  tháng </w:t>
            </w:r>
            <w:r w:rsidR="008F0EF5" w:rsidRPr="00847373">
              <w:rPr>
                <w:i/>
                <w:sz w:val="28"/>
                <w:szCs w:val="28"/>
                <w:lang w:val="vi-VN"/>
              </w:rPr>
              <w:t xml:space="preserve">  </w:t>
            </w:r>
            <w:r w:rsidR="008F0EF5" w:rsidRPr="00847373">
              <w:rPr>
                <w:i/>
                <w:sz w:val="28"/>
                <w:szCs w:val="28"/>
              </w:rPr>
              <w:t xml:space="preserve">   n</w:t>
            </w:r>
            <w:r w:rsidR="008F0EF5" w:rsidRPr="00847373">
              <w:rPr>
                <w:rFonts w:hint="eastAsia"/>
                <w:i/>
                <w:sz w:val="28"/>
                <w:szCs w:val="28"/>
              </w:rPr>
              <w:t>ă</w:t>
            </w:r>
            <w:r w:rsidR="008F0EF5" w:rsidRPr="00847373">
              <w:rPr>
                <w:i/>
                <w:sz w:val="28"/>
                <w:szCs w:val="28"/>
              </w:rPr>
              <w:t>m 202</w:t>
            </w:r>
            <w:r w:rsidR="008F0EF5" w:rsidRPr="00847373">
              <w:rPr>
                <w:i/>
                <w:sz w:val="28"/>
                <w:szCs w:val="28"/>
                <w:lang w:val="vi-VN"/>
              </w:rPr>
              <w:t>6</w:t>
            </w:r>
          </w:p>
        </w:tc>
      </w:tr>
    </w:tbl>
    <w:p w14:paraId="43CAE1B2" w14:textId="77777777" w:rsidR="00127E24" w:rsidRPr="00847373" w:rsidRDefault="00E313A7" w:rsidP="00F579AB">
      <w:pPr>
        <w:jc w:val="center"/>
        <w:rPr>
          <w:sz w:val="28"/>
          <w:szCs w:val="28"/>
        </w:rPr>
      </w:pPr>
      <w:r w:rsidRPr="00847373">
        <w:rPr>
          <w:b/>
          <w:bCs/>
          <w:sz w:val="28"/>
          <w:szCs w:val="28"/>
        </w:rPr>
        <w:t>BẢN SO SÁNH, THUYẾT MINH</w:t>
      </w:r>
    </w:p>
    <w:p w14:paraId="59414BAB" w14:textId="77777777" w:rsidR="008F0EF5" w:rsidRPr="00847373" w:rsidRDefault="005D4194" w:rsidP="00F579AB">
      <w:pPr>
        <w:jc w:val="center"/>
        <w:rPr>
          <w:i/>
          <w:iCs/>
          <w:sz w:val="28"/>
          <w:szCs w:val="28"/>
        </w:rPr>
      </w:pPr>
      <w:r w:rsidRPr="00847373">
        <w:rPr>
          <w:i/>
          <w:iCs/>
          <w:sz w:val="28"/>
          <w:szCs w:val="28"/>
        </w:rPr>
        <w:t>D</w:t>
      </w:r>
      <w:r w:rsidR="00E313A7" w:rsidRPr="00847373">
        <w:rPr>
          <w:i/>
          <w:iCs/>
          <w:sz w:val="28"/>
          <w:szCs w:val="28"/>
        </w:rPr>
        <w:t xml:space="preserve">ự thảo Nghị quyết quy định mức hỗ trợ thực hiện </w:t>
      </w:r>
      <w:r w:rsidR="00D849A2" w:rsidRPr="00847373">
        <w:rPr>
          <w:i/>
          <w:iCs/>
          <w:sz w:val="28"/>
          <w:szCs w:val="28"/>
        </w:rPr>
        <w:t xml:space="preserve">các chính sách về </w:t>
      </w:r>
      <w:r w:rsidR="00E313A7" w:rsidRPr="00847373">
        <w:rPr>
          <w:i/>
          <w:iCs/>
          <w:sz w:val="28"/>
          <w:szCs w:val="28"/>
        </w:rPr>
        <w:t>phổ cập</w:t>
      </w:r>
    </w:p>
    <w:p w14:paraId="3900CF70" w14:textId="77777777" w:rsidR="00391ECF" w:rsidRPr="00391ECF" w:rsidRDefault="00E313A7" w:rsidP="00F579AB">
      <w:pPr>
        <w:jc w:val="center"/>
        <w:rPr>
          <w:i/>
          <w:iCs/>
          <w:sz w:val="28"/>
          <w:szCs w:val="28"/>
          <w:lang w:val="vi-VN"/>
        </w:rPr>
      </w:pPr>
      <w:r w:rsidRPr="00847373">
        <w:rPr>
          <w:i/>
          <w:iCs/>
          <w:sz w:val="28"/>
          <w:szCs w:val="28"/>
        </w:rPr>
        <w:t xml:space="preserve"> giáo dục mầm non cho trẻ em từ 3 đến 5 tu</w:t>
      </w:r>
      <w:r w:rsidR="00391ECF">
        <w:rPr>
          <w:i/>
          <w:iCs/>
          <w:sz w:val="28"/>
          <w:szCs w:val="28"/>
        </w:rPr>
        <w:t>ổi trên địa bàn thành phố Hà Nộ</w:t>
      </w:r>
      <w:r w:rsidR="00391ECF">
        <w:rPr>
          <w:i/>
          <w:iCs/>
          <w:sz w:val="28"/>
          <w:szCs w:val="28"/>
          <w:lang w:val="vi-VN"/>
        </w:rPr>
        <w:t>i</w:t>
      </w:r>
    </w:p>
    <w:p w14:paraId="6F22E03D" w14:textId="77777777" w:rsidR="00391ECF" w:rsidRDefault="00391ECF" w:rsidP="00A467FB">
      <w:pPr>
        <w:spacing w:before="120" w:after="120"/>
        <w:rPr>
          <w:i/>
          <w:iCs/>
          <w:sz w:val="28"/>
          <w:szCs w:val="28"/>
        </w:rPr>
      </w:pPr>
    </w:p>
    <w:tbl>
      <w:tblPr>
        <w:tblStyle w:val="TableGrid"/>
        <w:tblW w:w="14454" w:type="dxa"/>
        <w:tblLook w:val="04A0" w:firstRow="1" w:lastRow="0" w:firstColumn="1" w:lastColumn="0" w:noHBand="0" w:noVBand="1"/>
      </w:tblPr>
      <w:tblGrid>
        <w:gridCol w:w="5354"/>
        <w:gridCol w:w="4510"/>
        <w:gridCol w:w="4590"/>
      </w:tblGrid>
      <w:tr w:rsidR="00391ECF" w14:paraId="1E2CAA92" w14:textId="77777777" w:rsidTr="00391ECF">
        <w:tc>
          <w:tcPr>
            <w:tcW w:w="5354" w:type="dxa"/>
          </w:tcPr>
          <w:p w14:paraId="28017B39" w14:textId="77777777" w:rsidR="00391ECF" w:rsidRDefault="00391ECF" w:rsidP="00A467FB">
            <w:pPr>
              <w:spacing w:before="120" w:after="120"/>
              <w:rPr>
                <w:i/>
                <w:iCs/>
                <w:sz w:val="28"/>
                <w:szCs w:val="28"/>
              </w:rPr>
            </w:pPr>
            <w:r w:rsidRPr="00847373">
              <w:rPr>
                <w:b/>
                <w:sz w:val="28"/>
                <w:szCs w:val="28"/>
              </w:rPr>
              <w:t>QUY PHẠM PHÁP LUẬT HIỆN HÀNH</w:t>
            </w:r>
          </w:p>
        </w:tc>
        <w:tc>
          <w:tcPr>
            <w:tcW w:w="4510" w:type="dxa"/>
          </w:tcPr>
          <w:p w14:paraId="5BE1054F" w14:textId="77777777" w:rsidR="00391ECF" w:rsidRDefault="00391ECF" w:rsidP="00A467FB">
            <w:pPr>
              <w:spacing w:before="120" w:after="120"/>
              <w:jc w:val="center"/>
              <w:rPr>
                <w:i/>
                <w:iCs/>
                <w:sz w:val="28"/>
                <w:szCs w:val="28"/>
              </w:rPr>
            </w:pPr>
            <w:r w:rsidRPr="00847373">
              <w:rPr>
                <w:b/>
                <w:sz w:val="28"/>
                <w:szCs w:val="28"/>
              </w:rPr>
              <w:t>DỰ THẢO NGHỊ QUYẾT</w:t>
            </w:r>
          </w:p>
        </w:tc>
        <w:tc>
          <w:tcPr>
            <w:tcW w:w="4590" w:type="dxa"/>
          </w:tcPr>
          <w:p w14:paraId="62958C1A" w14:textId="77777777" w:rsidR="00391ECF" w:rsidRDefault="00391ECF" w:rsidP="00A467FB">
            <w:pPr>
              <w:spacing w:before="120" w:after="120"/>
              <w:jc w:val="center"/>
              <w:rPr>
                <w:i/>
                <w:iCs/>
                <w:sz w:val="28"/>
                <w:szCs w:val="28"/>
              </w:rPr>
            </w:pPr>
            <w:r w:rsidRPr="00847373">
              <w:rPr>
                <w:b/>
                <w:sz w:val="28"/>
                <w:szCs w:val="28"/>
              </w:rPr>
              <w:t>THUYẾT MINH</w:t>
            </w:r>
          </w:p>
        </w:tc>
      </w:tr>
      <w:tr w:rsidR="00391ECF" w14:paraId="1E12BFE3" w14:textId="77777777" w:rsidTr="00175291">
        <w:tc>
          <w:tcPr>
            <w:tcW w:w="14454" w:type="dxa"/>
            <w:gridSpan w:val="3"/>
          </w:tcPr>
          <w:p w14:paraId="329876CF" w14:textId="77777777" w:rsidR="00391ECF" w:rsidRPr="00847373" w:rsidRDefault="00391ECF" w:rsidP="00A467FB">
            <w:pPr>
              <w:spacing w:before="120" w:after="120"/>
              <w:rPr>
                <w:b/>
                <w:sz w:val="28"/>
                <w:szCs w:val="28"/>
              </w:rPr>
            </w:pPr>
            <w:r>
              <w:rPr>
                <w:b/>
                <w:sz w:val="28"/>
                <w:szCs w:val="28"/>
                <w:lang w:val="vi-VN"/>
              </w:rPr>
              <w:t>Nội dung 1: Hỗ trợ ăn trưa cho trẻ em từ 3 đến 5 tuổi</w:t>
            </w:r>
          </w:p>
        </w:tc>
      </w:tr>
      <w:tr w:rsidR="00391ECF" w14:paraId="54CA296E" w14:textId="77777777" w:rsidTr="00391ECF">
        <w:tc>
          <w:tcPr>
            <w:tcW w:w="5354" w:type="dxa"/>
          </w:tcPr>
          <w:p w14:paraId="50583564" w14:textId="77777777" w:rsidR="00391ECF" w:rsidRPr="00847373" w:rsidRDefault="00391ECF" w:rsidP="00A467FB">
            <w:pPr>
              <w:spacing w:before="120" w:after="120"/>
              <w:jc w:val="both"/>
              <w:rPr>
                <w:sz w:val="28"/>
                <w:szCs w:val="28"/>
              </w:rPr>
            </w:pPr>
            <w:r>
              <w:rPr>
                <w:b/>
                <w:sz w:val="28"/>
                <w:szCs w:val="28"/>
              </w:rPr>
              <w:t>Khoản</w:t>
            </w:r>
            <w:r>
              <w:rPr>
                <w:b/>
                <w:sz w:val="28"/>
                <w:szCs w:val="28"/>
                <w:lang w:val="vi-VN"/>
              </w:rPr>
              <w:t xml:space="preserve"> </w:t>
            </w:r>
            <w:r>
              <w:rPr>
                <w:b/>
                <w:sz w:val="28"/>
                <w:szCs w:val="28"/>
              </w:rPr>
              <w:t>1</w:t>
            </w:r>
            <w:r>
              <w:rPr>
                <w:b/>
                <w:sz w:val="28"/>
                <w:szCs w:val="28"/>
                <w:lang w:val="vi-VN"/>
              </w:rPr>
              <w:t>,</w:t>
            </w:r>
            <w:r>
              <w:rPr>
                <w:b/>
                <w:sz w:val="28"/>
                <w:szCs w:val="28"/>
              </w:rPr>
              <w:t xml:space="preserve"> Điều 6</w:t>
            </w:r>
            <w:r>
              <w:rPr>
                <w:b/>
                <w:sz w:val="28"/>
                <w:szCs w:val="28"/>
                <w:lang w:val="vi-VN"/>
              </w:rPr>
              <w:t xml:space="preserve"> </w:t>
            </w:r>
            <w:r w:rsidRPr="00847373">
              <w:rPr>
                <w:sz w:val="28"/>
                <w:szCs w:val="28"/>
              </w:rPr>
              <w:t>Nghị định số 277/2025/NĐ-CP ngày 20/10/2025 của Chính phủ quy định chi tiết thi hành Nghị quyết số 218/2025/QH15 về phổ cập giáo dục mầm non cho trẻ em từ 3 đến 5 tuổi:</w:t>
            </w:r>
          </w:p>
          <w:p w14:paraId="63051392" w14:textId="77777777" w:rsidR="00391ECF" w:rsidRPr="00391ECF" w:rsidRDefault="00391ECF" w:rsidP="00A467FB">
            <w:pPr>
              <w:spacing w:before="120" w:after="120"/>
              <w:jc w:val="both"/>
              <w:rPr>
                <w:b/>
                <w:sz w:val="28"/>
                <w:szCs w:val="28"/>
              </w:rPr>
            </w:pPr>
            <w:r w:rsidRPr="00847373">
              <w:rPr>
                <w:sz w:val="28"/>
                <w:szCs w:val="28"/>
              </w:rPr>
              <w:t>“</w:t>
            </w:r>
            <w:r w:rsidRPr="00391ECF">
              <w:rPr>
                <w:b/>
                <w:sz w:val="28"/>
                <w:szCs w:val="28"/>
              </w:rPr>
              <w:t xml:space="preserve">1. Hỗ trợ ăn trưa cho trẻ em </w:t>
            </w:r>
          </w:p>
          <w:p w14:paraId="54CCA480" w14:textId="77777777" w:rsidR="00391ECF" w:rsidRPr="00391ECF" w:rsidRDefault="00391ECF" w:rsidP="00A467FB">
            <w:pPr>
              <w:spacing w:before="120" w:after="120"/>
              <w:jc w:val="both"/>
              <w:rPr>
                <w:b/>
                <w:sz w:val="28"/>
                <w:szCs w:val="28"/>
              </w:rPr>
            </w:pPr>
            <w:r w:rsidRPr="00391ECF">
              <w:rPr>
                <w:b/>
                <w:sz w:val="28"/>
                <w:szCs w:val="28"/>
                <w:lang w:val="vi-VN"/>
              </w:rPr>
              <w:t>a</w:t>
            </w:r>
            <w:r w:rsidRPr="00391ECF">
              <w:rPr>
                <w:b/>
                <w:sz w:val="28"/>
                <w:szCs w:val="28"/>
              </w:rPr>
              <w:t>) Đối tượng</w:t>
            </w:r>
          </w:p>
          <w:p w14:paraId="49CFA1E2" w14:textId="77777777" w:rsidR="00391ECF" w:rsidRDefault="00391ECF" w:rsidP="00A467FB">
            <w:pPr>
              <w:spacing w:before="120" w:after="120"/>
              <w:jc w:val="both"/>
              <w:rPr>
                <w:sz w:val="28"/>
                <w:szCs w:val="28"/>
              </w:rPr>
            </w:pPr>
            <w:r w:rsidRPr="00847373">
              <w:rPr>
                <w:sz w:val="28"/>
                <w:szCs w:val="28"/>
              </w:rPr>
              <w:t xml:space="preserve">    Trẻ em độ tuổi từ 3 đến 5 tuổi (không bao gồm trẻ em dân tộc thiểu số rất ít người theo quy định tại Nghị định số 57/2017/NĐ-CP ngày 09 tháng 5 năm 2017 của Chính phủ quy định chính sách ưu tiên tuyển sinh và hỗ trợ học tập đối với trẻ em từ 3 đến 5 tuổi, học sinh, sinh viên dân tộc thiểu số rất ít người) thường </w:t>
            </w:r>
            <w:r w:rsidRPr="00847373">
              <w:rPr>
                <w:sz w:val="28"/>
                <w:szCs w:val="28"/>
              </w:rPr>
              <w:lastRenderedPageBreak/>
              <w:t>trú tại xã, thôn đặc biệt khó khăn đang học tại cơ sở giáo dục mầm non công lập, các cơ sở giáo dục mầm non thuộc lực lượng vũ trang tại xã khu vực  III, khu vực II, khu vực I,  xã có thôn đặc biệt khó khăn vùng đồng bào dân tộc thiểu số và miền núi, xã đặc biệt khó khăn vùng bãi ngang, ven biển và hải đảo theo quy định của cơ quan có thẩm quyền.</w:t>
            </w:r>
          </w:p>
          <w:p w14:paraId="3D823DB5" w14:textId="77777777" w:rsidR="00EB4B4B" w:rsidRPr="002F322F" w:rsidRDefault="00391ECF" w:rsidP="00A467FB">
            <w:pPr>
              <w:widowControl w:val="0"/>
              <w:spacing w:before="120" w:after="120"/>
              <w:jc w:val="both"/>
              <w:rPr>
                <w:color w:val="000000"/>
                <w:sz w:val="28"/>
                <w:szCs w:val="28"/>
                <w:shd w:val="clear" w:color="auto" w:fill="FFFFFF"/>
              </w:rPr>
            </w:pPr>
            <w:r w:rsidRPr="00847373">
              <w:rPr>
                <w:sz w:val="28"/>
                <w:szCs w:val="28"/>
              </w:rPr>
              <w:t xml:space="preserve">     </w:t>
            </w:r>
            <w:r w:rsidR="00EB4B4B" w:rsidRPr="002163DC">
              <w:rPr>
                <w:sz w:val="28"/>
                <w:szCs w:val="28"/>
              </w:rPr>
              <w:t xml:space="preserve">Trẻ em </w:t>
            </w:r>
            <w:r w:rsidR="00EB4B4B">
              <w:rPr>
                <w:sz w:val="28"/>
                <w:szCs w:val="28"/>
                <w:lang w:val="vi-VN"/>
              </w:rPr>
              <w:t xml:space="preserve">từ 3 đến 5 tuổi </w:t>
            </w:r>
            <w:r w:rsidR="00EB4B4B" w:rsidRPr="002163DC">
              <w:rPr>
                <w:sz w:val="28"/>
                <w:szCs w:val="28"/>
              </w:rPr>
              <w:t>không có nguồn nuôi dưỡng</w:t>
            </w:r>
            <w:r w:rsidR="00EB4B4B" w:rsidRPr="002163DC">
              <w:rPr>
                <w:sz w:val="28"/>
                <w:szCs w:val="28"/>
                <w:lang w:val="pt-BR"/>
              </w:rPr>
              <w:t xml:space="preserve"> được quy định tại khoản 1 Điều 5 Nghị định 20/2021/NĐ-CP ngày 15 tháng 3 năm 2021 của Chính phủ quy định chính sách trợ giúp xã hội đối với đối tượng bảo trợ xã hộ</w:t>
            </w:r>
            <w:r w:rsidR="00EB4B4B" w:rsidRPr="002163DC">
              <w:rPr>
                <w:sz w:val="28"/>
                <w:szCs w:val="28"/>
              </w:rPr>
              <w:t xml:space="preserve">i; </w:t>
            </w:r>
          </w:p>
          <w:p w14:paraId="48862417" w14:textId="77777777" w:rsidR="00EB4B4B" w:rsidRDefault="00EB4B4B" w:rsidP="00A467FB">
            <w:pPr>
              <w:spacing w:before="120" w:after="120"/>
              <w:jc w:val="both"/>
              <w:rPr>
                <w:sz w:val="28"/>
                <w:szCs w:val="28"/>
              </w:rPr>
            </w:pPr>
            <w:r>
              <w:rPr>
                <w:sz w:val="28"/>
                <w:szCs w:val="28"/>
                <w:lang w:val="vi-VN"/>
              </w:rPr>
              <w:t xml:space="preserve">     </w:t>
            </w:r>
            <w:r w:rsidRPr="002163DC">
              <w:rPr>
                <w:sz w:val="28"/>
                <w:szCs w:val="28"/>
              </w:rPr>
              <w:t xml:space="preserve">Trẻ em </w:t>
            </w:r>
            <w:r>
              <w:rPr>
                <w:sz w:val="28"/>
                <w:szCs w:val="28"/>
                <w:lang w:val="vi-VN"/>
              </w:rPr>
              <w:t xml:space="preserve">từ 3 đến 5 tuổi </w:t>
            </w:r>
            <w:r w:rsidRPr="002163DC">
              <w:rPr>
                <w:sz w:val="28"/>
                <w:szCs w:val="28"/>
              </w:rPr>
              <w:t>thuộc hộ nghèo, hộ cận nghèo</w:t>
            </w:r>
            <w:r w:rsidRPr="002163DC">
              <w:rPr>
                <w:sz w:val="28"/>
                <w:szCs w:val="28"/>
                <w:lang w:val="pt-BR"/>
              </w:rPr>
              <w:t xml:space="preserve"> theo chuẩn nghèo, cận nghèo đa chiều theo quy định của Chính phủ</w:t>
            </w:r>
            <w:r w:rsidRPr="002163DC">
              <w:rPr>
                <w:sz w:val="28"/>
                <w:szCs w:val="28"/>
              </w:rPr>
              <w:t xml:space="preserve">; </w:t>
            </w:r>
          </w:p>
          <w:p w14:paraId="5D23704D" w14:textId="77777777" w:rsidR="00EB4B4B" w:rsidRDefault="00EB4B4B" w:rsidP="00A467FB">
            <w:pPr>
              <w:spacing w:before="120" w:after="120"/>
              <w:jc w:val="both"/>
              <w:rPr>
                <w:sz w:val="28"/>
                <w:szCs w:val="28"/>
              </w:rPr>
            </w:pPr>
            <w:r>
              <w:rPr>
                <w:sz w:val="28"/>
                <w:szCs w:val="28"/>
                <w:lang w:val="vi-VN"/>
              </w:rPr>
              <w:t xml:space="preserve">     </w:t>
            </w:r>
            <w:r w:rsidRPr="002163DC">
              <w:rPr>
                <w:sz w:val="28"/>
                <w:szCs w:val="28"/>
              </w:rPr>
              <w:t xml:space="preserve">Trẻ em </w:t>
            </w:r>
            <w:r>
              <w:rPr>
                <w:sz w:val="28"/>
                <w:szCs w:val="28"/>
                <w:lang w:val="vi-VN"/>
              </w:rPr>
              <w:t>từ 3 đến 5 tuổi</w:t>
            </w:r>
            <w:r w:rsidRPr="002163DC">
              <w:rPr>
                <w:sz w:val="28"/>
                <w:szCs w:val="28"/>
              </w:rPr>
              <w:t xml:space="preserve"> là con liệt sĩ, con Anh hùng lực lượng vũ trang nhân dân, con thương binh, </w:t>
            </w:r>
            <w:r>
              <w:rPr>
                <w:sz w:val="28"/>
                <w:szCs w:val="28"/>
                <w:lang w:val="vi-VN"/>
              </w:rPr>
              <w:t>con người hưởng chính sách như thương binh, con bệnh binh,</w:t>
            </w:r>
            <w:r w:rsidRPr="002163DC">
              <w:rPr>
                <w:sz w:val="28"/>
                <w:szCs w:val="28"/>
              </w:rPr>
              <w:t xml:space="preserve"> con đối tượng chính sách khác theo quy định tại Pháp lệnh Ưu đãi người có công với cách mạng (nếu có); </w:t>
            </w:r>
          </w:p>
          <w:p w14:paraId="33983408" w14:textId="77777777" w:rsidR="00391ECF" w:rsidRDefault="00EB4B4B" w:rsidP="00A467FB">
            <w:pPr>
              <w:spacing w:before="120" w:after="120"/>
              <w:jc w:val="both"/>
              <w:rPr>
                <w:sz w:val="28"/>
                <w:szCs w:val="28"/>
              </w:rPr>
            </w:pPr>
            <w:r>
              <w:rPr>
                <w:sz w:val="28"/>
                <w:szCs w:val="28"/>
                <w:lang w:val="vi-VN"/>
              </w:rPr>
              <w:t xml:space="preserve">     </w:t>
            </w:r>
            <w:r w:rsidRPr="002163DC">
              <w:rPr>
                <w:sz w:val="28"/>
                <w:szCs w:val="28"/>
              </w:rPr>
              <w:t xml:space="preserve">Trẻ em </w:t>
            </w:r>
            <w:r>
              <w:rPr>
                <w:sz w:val="28"/>
                <w:szCs w:val="28"/>
                <w:lang w:val="vi-VN"/>
              </w:rPr>
              <w:t>từ 3 đến 5 tuổi</w:t>
            </w:r>
            <w:r w:rsidRPr="002163DC">
              <w:rPr>
                <w:sz w:val="28"/>
                <w:szCs w:val="28"/>
              </w:rPr>
              <w:t xml:space="preserve"> khuyết tật học hoà nhập.</w:t>
            </w:r>
          </w:p>
          <w:p w14:paraId="7110EC9F" w14:textId="77777777" w:rsidR="00391ECF" w:rsidRPr="00847373" w:rsidRDefault="00391ECF" w:rsidP="00A467FB">
            <w:pPr>
              <w:spacing w:before="120" w:after="120"/>
              <w:jc w:val="both"/>
              <w:rPr>
                <w:sz w:val="28"/>
                <w:szCs w:val="28"/>
              </w:rPr>
            </w:pPr>
            <w:r w:rsidRPr="00847373">
              <w:rPr>
                <w:sz w:val="28"/>
                <w:szCs w:val="28"/>
              </w:rPr>
              <w:t>b) Nội dung chính sách</w:t>
            </w:r>
          </w:p>
          <w:p w14:paraId="3152882C" w14:textId="77777777" w:rsidR="00391ECF" w:rsidRPr="00847373" w:rsidRDefault="00391ECF" w:rsidP="00A467FB">
            <w:pPr>
              <w:spacing w:before="120" w:after="120"/>
              <w:jc w:val="both"/>
              <w:rPr>
                <w:sz w:val="28"/>
                <w:szCs w:val="28"/>
              </w:rPr>
            </w:pPr>
            <w:r w:rsidRPr="00847373">
              <w:rPr>
                <w:sz w:val="28"/>
                <w:szCs w:val="28"/>
              </w:rPr>
              <w:lastRenderedPageBreak/>
              <w:t>Mỗi trẻ em từ 3 đến 5 tuổi tại điểm a khoản 1 Điều này được hỗ trợ mỗi tháng là 360.000 đồng và được hưởng không quá 9 tháng/năm học.</w:t>
            </w:r>
          </w:p>
          <w:p w14:paraId="463ED5ED" w14:textId="77777777" w:rsidR="00391ECF" w:rsidRPr="00847373" w:rsidRDefault="00391ECF" w:rsidP="00A467FB">
            <w:pPr>
              <w:spacing w:before="120" w:after="120"/>
              <w:jc w:val="both"/>
              <w:rPr>
                <w:sz w:val="28"/>
                <w:szCs w:val="28"/>
              </w:rPr>
            </w:pPr>
          </w:p>
          <w:p w14:paraId="73A1CC0C" w14:textId="77777777" w:rsidR="00391ECF" w:rsidRDefault="00391ECF" w:rsidP="00A467FB">
            <w:pPr>
              <w:spacing w:before="120" w:after="120"/>
              <w:jc w:val="center"/>
              <w:rPr>
                <w:i/>
                <w:iCs/>
                <w:sz w:val="28"/>
                <w:szCs w:val="28"/>
              </w:rPr>
            </w:pPr>
          </w:p>
        </w:tc>
        <w:tc>
          <w:tcPr>
            <w:tcW w:w="4510" w:type="dxa"/>
          </w:tcPr>
          <w:p w14:paraId="211DD83B" w14:textId="77777777" w:rsidR="00391ECF" w:rsidRPr="00847373" w:rsidRDefault="00391ECF" w:rsidP="00A467FB">
            <w:pPr>
              <w:spacing w:before="120" w:after="120"/>
              <w:jc w:val="both"/>
              <w:rPr>
                <w:b/>
                <w:sz w:val="28"/>
                <w:szCs w:val="28"/>
              </w:rPr>
            </w:pPr>
            <w:r>
              <w:rPr>
                <w:b/>
                <w:sz w:val="28"/>
                <w:szCs w:val="28"/>
              </w:rPr>
              <w:lastRenderedPageBreak/>
              <w:t>Mục a) Khoản 2</w:t>
            </w:r>
            <w:r>
              <w:rPr>
                <w:b/>
                <w:sz w:val="28"/>
                <w:szCs w:val="28"/>
                <w:lang w:val="vi-VN"/>
              </w:rPr>
              <w:t xml:space="preserve"> </w:t>
            </w:r>
            <w:r w:rsidRPr="00847373">
              <w:rPr>
                <w:b/>
                <w:sz w:val="28"/>
                <w:szCs w:val="28"/>
              </w:rPr>
              <w:t xml:space="preserve"> Điều 1: </w:t>
            </w:r>
          </w:p>
          <w:p w14:paraId="10FD0A41" w14:textId="77777777" w:rsidR="00391ECF" w:rsidRPr="00847373" w:rsidRDefault="00391ECF" w:rsidP="00A467FB">
            <w:pPr>
              <w:spacing w:before="120" w:after="120"/>
              <w:jc w:val="both"/>
              <w:rPr>
                <w:b/>
                <w:bCs/>
                <w:sz w:val="28"/>
                <w:szCs w:val="28"/>
              </w:rPr>
            </w:pPr>
            <w:r w:rsidRPr="00847373">
              <w:rPr>
                <w:b/>
                <w:bCs/>
                <w:sz w:val="28"/>
                <w:szCs w:val="28"/>
              </w:rPr>
              <w:t>Đối tượng áp dụng</w:t>
            </w:r>
          </w:p>
          <w:p w14:paraId="567F29A4" w14:textId="77777777" w:rsidR="00391ECF" w:rsidRPr="002F322F" w:rsidRDefault="00391ECF" w:rsidP="00A467FB">
            <w:pPr>
              <w:widowControl w:val="0"/>
              <w:spacing w:before="120" w:after="120"/>
              <w:jc w:val="both"/>
              <w:rPr>
                <w:color w:val="000000"/>
                <w:sz w:val="28"/>
                <w:szCs w:val="28"/>
                <w:shd w:val="clear" w:color="auto" w:fill="FFFFFF"/>
              </w:rPr>
            </w:pPr>
            <w:r w:rsidRPr="002163DC">
              <w:rPr>
                <w:sz w:val="28"/>
                <w:szCs w:val="28"/>
              </w:rPr>
              <w:t xml:space="preserve">a) Trẻ em </w:t>
            </w:r>
            <w:r>
              <w:rPr>
                <w:sz w:val="28"/>
                <w:szCs w:val="28"/>
                <w:lang w:val="vi-VN"/>
              </w:rPr>
              <w:t xml:space="preserve">từ 3 đến 5 tuổi </w:t>
            </w:r>
            <w:r w:rsidRPr="002163DC">
              <w:rPr>
                <w:sz w:val="28"/>
                <w:szCs w:val="28"/>
              </w:rPr>
              <w:t>không có nguồn nuôi dưỡng</w:t>
            </w:r>
            <w:r w:rsidRPr="002163DC">
              <w:rPr>
                <w:sz w:val="28"/>
                <w:szCs w:val="28"/>
                <w:lang w:val="pt-BR"/>
              </w:rPr>
              <w:t xml:space="preserve"> được quy định tại khoản 1 Điều 5 Nghị định 20/2021/NĐ-CP ngày 15 tháng 3 năm 2021 của Chính phủ quy định chính sách trợ giúp xã hội đối với đối tượng bảo trợ xã hộ</w:t>
            </w:r>
            <w:r w:rsidRPr="002163DC">
              <w:rPr>
                <w:sz w:val="28"/>
                <w:szCs w:val="28"/>
              </w:rPr>
              <w:t xml:space="preserve">i; </w:t>
            </w:r>
          </w:p>
          <w:p w14:paraId="676D6419" w14:textId="77777777" w:rsidR="00391ECF" w:rsidRDefault="00391ECF" w:rsidP="00A467FB">
            <w:pPr>
              <w:spacing w:before="120" w:after="120"/>
              <w:jc w:val="both"/>
              <w:rPr>
                <w:sz w:val="28"/>
                <w:szCs w:val="28"/>
              </w:rPr>
            </w:pPr>
            <w:r>
              <w:rPr>
                <w:sz w:val="28"/>
                <w:szCs w:val="28"/>
                <w:lang w:val="vi-VN"/>
              </w:rPr>
              <w:t xml:space="preserve">     </w:t>
            </w:r>
            <w:r w:rsidRPr="002163DC">
              <w:rPr>
                <w:sz w:val="28"/>
                <w:szCs w:val="28"/>
              </w:rPr>
              <w:t xml:space="preserve">Trẻ em </w:t>
            </w:r>
            <w:r>
              <w:rPr>
                <w:sz w:val="28"/>
                <w:szCs w:val="28"/>
                <w:lang w:val="vi-VN"/>
              </w:rPr>
              <w:t xml:space="preserve">từ 3 đến 5 tuổi </w:t>
            </w:r>
            <w:r w:rsidRPr="002163DC">
              <w:rPr>
                <w:sz w:val="28"/>
                <w:szCs w:val="28"/>
              </w:rPr>
              <w:t>thuộc hộ nghèo, hộ cận nghèo</w:t>
            </w:r>
            <w:r w:rsidRPr="002163DC">
              <w:rPr>
                <w:sz w:val="28"/>
                <w:szCs w:val="28"/>
                <w:lang w:val="pt-BR"/>
              </w:rPr>
              <w:t xml:space="preserve"> theo chuẩn nghèo, cận nghèo đa chiều theo quy định của Chính phủ</w:t>
            </w:r>
            <w:r w:rsidRPr="002163DC">
              <w:rPr>
                <w:sz w:val="28"/>
                <w:szCs w:val="28"/>
              </w:rPr>
              <w:t xml:space="preserve">; </w:t>
            </w:r>
          </w:p>
          <w:p w14:paraId="6AA60605" w14:textId="77777777" w:rsidR="00391ECF" w:rsidRDefault="00391ECF" w:rsidP="00A467FB">
            <w:pPr>
              <w:spacing w:before="120" w:after="120"/>
              <w:jc w:val="both"/>
              <w:rPr>
                <w:sz w:val="28"/>
                <w:szCs w:val="28"/>
              </w:rPr>
            </w:pPr>
            <w:r>
              <w:rPr>
                <w:sz w:val="28"/>
                <w:szCs w:val="28"/>
                <w:lang w:val="vi-VN"/>
              </w:rPr>
              <w:lastRenderedPageBreak/>
              <w:t xml:space="preserve">     </w:t>
            </w:r>
            <w:r w:rsidRPr="002163DC">
              <w:rPr>
                <w:sz w:val="28"/>
                <w:szCs w:val="28"/>
              </w:rPr>
              <w:t xml:space="preserve">Trẻ em </w:t>
            </w:r>
            <w:r>
              <w:rPr>
                <w:sz w:val="28"/>
                <w:szCs w:val="28"/>
                <w:lang w:val="vi-VN"/>
              </w:rPr>
              <w:t>từ 3 đến 5 tuổi</w:t>
            </w:r>
            <w:r w:rsidRPr="002163DC">
              <w:rPr>
                <w:sz w:val="28"/>
                <w:szCs w:val="28"/>
              </w:rPr>
              <w:t xml:space="preserve"> là con liệt sĩ, con Anh hùng lực lượng vũ trang nhân dân, con thương binh, </w:t>
            </w:r>
            <w:r>
              <w:rPr>
                <w:sz w:val="28"/>
                <w:szCs w:val="28"/>
                <w:lang w:val="vi-VN"/>
              </w:rPr>
              <w:t>con người hưởng chính sách như thương binh, con bệnh binh,</w:t>
            </w:r>
            <w:r w:rsidRPr="002163DC">
              <w:rPr>
                <w:sz w:val="28"/>
                <w:szCs w:val="28"/>
              </w:rPr>
              <w:t xml:space="preserve"> con đối tượng chính sách khác theo quy định tại Pháp lệnh Ưu đãi người có công với cách mạng (nếu có); </w:t>
            </w:r>
          </w:p>
          <w:p w14:paraId="7E41E014" w14:textId="77777777" w:rsidR="00391ECF" w:rsidRDefault="00391ECF" w:rsidP="00A467FB">
            <w:pPr>
              <w:spacing w:before="120" w:after="120"/>
              <w:jc w:val="both"/>
              <w:rPr>
                <w:sz w:val="28"/>
                <w:szCs w:val="28"/>
              </w:rPr>
            </w:pPr>
            <w:r>
              <w:rPr>
                <w:sz w:val="28"/>
                <w:szCs w:val="28"/>
                <w:lang w:val="vi-VN"/>
              </w:rPr>
              <w:t xml:space="preserve">     </w:t>
            </w:r>
            <w:r w:rsidRPr="002163DC">
              <w:rPr>
                <w:sz w:val="28"/>
                <w:szCs w:val="28"/>
              </w:rPr>
              <w:t xml:space="preserve">Trẻ em </w:t>
            </w:r>
            <w:r>
              <w:rPr>
                <w:sz w:val="28"/>
                <w:szCs w:val="28"/>
                <w:lang w:val="vi-VN"/>
              </w:rPr>
              <w:t>từ 3 đến 5 tuổi</w:t>
            </w:r>
            <w:r w:rsidRPr="002163DC">
              <w:rPr>
                <w:sz w:val="28"/>
                <w:szCs w:val="28"/>
              </w:rPr>
              <w:t xml:space="preserve"> khuyết tật học hoà nhập.</w:t>
            </w:r>
          </w:p>
          <w:p w14:paraId="403E5F8B" w14:textId="77777777" w:rsidR="00391ECF" w:rsidRPr="004D3ACD" w:rsidRDefault="00524425" w:rsidP="00A467FB">
            <w:pPr>
              <w:spacing w:before="120" w:after="120"/>
              <w:jc w:val="both"/>
              <w:rPr>
                <w:b/>
                <w:bCs/>
                <w:sz w:val="28"/>
                <w:szCs w:val="28"/>
              </w:rPr>
            </w:pPr>
            <w:r>
              <w:rPr>
                <w:b/>
                <w:bCs/>
                <w:sz w:val="28"/>
                <w:szCs w:val="28"/>
                <w:lang w:val="vi-VN"/>
              </w:rPr>
              <w:t xml:space="preserve">Khoản 1, </w:t>
            </w:r>
            <w:r w:rsidR="00391ECF" w:rsidRPr="00847373">
              <w:rPr>
                <w:b/>
                <w:bCs/>
                <w:sz w:val="28"/>
                <w:szCs w:val="28"/>
              </w:rPr>
              <w:t xml:space="preserve">Điều 2. </w:t>
            </w:r>
            <w:r w:rsidR="00391ECF" w:rsidRPr="002163DC">
              <w:rPr>
                <w:b/>
                <w:bCs/>
                <w:sz w:val="28"/>
                <w:szCs w:val="28"/>
              </w:rPr>
              <w:t>Mức hỗ trợ</w:t>
            </w:r>
          </w:p>
          <w:p w14:paraId="33E43023" w14:textId="77777777" w:rsidR="00391ECF" w:rsidRDefault="00391ECF" w:rsidP="00A467FB">
            <w:pPr>
              <w:spacing w:before="120" w:after="120"/>
              <w:jc w:val="both"/>
              <w:rPr>
                <w:sz w:val="28"/>
                <w:szCs w:val="28"/>
              </w:rPr>
            </w:pPr>
            <w:r w:rsidRPr="002163DC">
              <w:rPr>
                <w:sz w:val="28"/>
                <w:szCs w:val="28"/>
              </w:rPr>
              <w:t xml:space="preserve">1. Hỗ trợ ăn trưa cho trẻ em từ 3 đến 5 tuổi: </w:t>
            </w:r>
          </w:p>
          <w:p w14:paraId="541783FB" w14:textId="77777777" w:rsidR="00391ECF" w:rsidRPr="004D3ACD" w:rsidRDefault="00391ECF" w:rsidP="00A467FB">
            <w:pPr>
              <w:spacing w:before="120" w:after="120"/>
              <w:jc w:val="both"/>
              <w:rPr>
                <w:b/>
                <w:bCs/>
                <w:sz w:val="28"/>
                <w:szCs w:val="28"/>
              </w:rPr>
            </w:pPr>
            <w:r>
              <w:rPr>
                <w:sz w:val="28"/>
                <w:szCs w:val="28"/>
                <w:lang w:val="vi-VN"/>
              </w:rPr>
              <w:t xml:space="preserve">     </w:t>
            </w:r>
            <w:r w:rsidRPr="002163DC">
              <w:rPr>
                <w:sz w:val="28"/>
                <w:szCs w:val="28"/>
              </w:rPr>
              <w:t>Hỗ trợ ăn trưa cho trẻ em thuộc đối tượng quy định tại điểm a khoản 2 Điều 1 Nghị quyết này, mức hỗ trợ: 660.000 đồng/trẻ/tháng (không quá 9 tháng/năm học).</w:t>
            </w:r>
            <w:r w:rsidRPr="002163DC">
              <w:rPr>
                <w:strike/>
                <w:sz w:val="28"/>
                <w:szCs w:val="28"/>
              </w:rPr>
              <w:t xml:space="preserve"> </w:t>
            </w:r>
          </w:p>
          <w:p w14:paraId="252F2926" w14:textId="77777777" w:rsidR="00391ECF" w:rsidRPr="002163DC" w:rsidRDefault="00391ECF" w:rsidP="00A467FB">
            <w:pPr>
              <w:spacing w:before="120" w:after="120"/>
              <w:jc w:val="both"/>
              <w:rPr>
                <w:sz w:val="28"/>
                <w:szCs w:val="28"/>
              </w:rPr>
            </w:pPr>
          </w:p>
          <w:p w14:paraId="1D4A5F0A" w14:textId="77777777" w:rsidR="00391ECF" w:rsidRDefault="00391ECF" w:rsidP="00A467FB">
            <w:pPr>
              <w:spacing w:before="120" w:after="120"/>
              <w:jc w:val="center"/>
              <w:rPr>
                <w:i/>
                <w:iCs/>
                <w:sz w:val="28"/>
                <w:szCs w:val="28"/>
              </w:rPr>
            </w:pPr>
          </w:p>
        </w:tc>
        <w:tc>
          <w:tcPr>
            <w:tcW w:w="4590" w:type="dxa"/>
          </w:tcPr>
          <w:p w14:paraId="492CBA01" w14:textId="77777777" w:rsidR="00391ECF" w:rsidRDefault="00391ECF" w:rsidP="00A467FB">
            <w:pPr>
              <w:spacing w:before="120" w:after="120"/>
              <w:jc w:val="both"/>
              <w:rPr>
                <w:b/>
                <w:spacing w:val="-2"/>
                <w:sz w:val="28"/>
                <w:szCs w:val="28"/>
                <w:lang w:val="ms-MY"/>
              </w:rPr>
            </w:pPr>
            <w:r w:rsidRPr="00261566">
              <w:rPr>
                <w:b/>
                <w:spacing w:val="-2"/>
                <w:sz w:val="28"/>
                <w:szCs w:val="28"/>
                <w:lang w:val="ms-MY"/>
              </w:rPr>
              <w:lastRenderedPageBreak/>
              <w:t>*</w:t>
            </w:r>
            <w:r>
              <w:rPr>
                <w:b/>
                <w:spacing w:val="-2"/>
                <w:sz w:val="28"/>
                <w:szCs w:val="28"/>
                <w:lang w:val="ms-MY"/>
              </w:rPr>
              <w:t xml:space="preserve"> </w:t>
            </w:r>
            <w:r w:rsidRPr="00261566">
              <w:rPr>
                <w:b/>
                <w:spacing w:val="-2"/>
                <w:sz w:val="28"/>
                <w:szCs w:val="28"/>
                <w:lang w:val="ms-MY"/>
              </w:rPr>
              <w:t>Căn cứ</w:t>
            </w:r>
            <w:r>
              <w:rPr>
                <w:b/>
                <w:spacing w:val="-2"/>
                <w:sz w:val="28"/>
                <w:szCs w:val="28"/>
                <w:lang w:val="ms-MY"/>
              </w:rPr>
              <w:t xml:space="preserve"> pháp lý:</w:t>
            </w:r>
          </w:p>
          <w:p w14:paraId="53E89B1E" w14:textId="77777777" w:rsidR="00391ECF" w:rsidRPr="00261566" w:rsidRDefault="00391ECF" w:rsidP="00A467FB">
            <w:pPr>
              <w:spacing w:before="120" w:after="120"/>
              <w:jc w:val="both"/>
              <w:rPr>
                <w:rFonts w:eastAsiaTheme="minorHAnsi"/>
                <w:sz w:val="28"/>
                <w:szCs w:val="28"/>
                <w:lang w:val="vi-VN"/>
              </w:rPr>
            </w:pPr>
            <w:r>
              <w:rPr>
                <w:b/>
                <w:spacing w:val="-2"/>
                <w:sz w:val="28"/>
                <w:szCs w:val="28"/>
                <w:lang w:val="vi-VN"/>
              </w:rPr>
              <w:t xml:space="preserve">- </w:t>
            </w:r>
            <w:r w:rsidRPr="00261566">
              <w:rPr>
                <w:b/>
                <w:spacing w:val="-2"/>
                <w:sz w:val="28"/>
                <w:szCs w:val="28"/>
                <w:lang w:val="ms-MY"/>
              </w:rPr>
              <w:t>Nghị định số 277/2025/NĐ-CP</w:t>
            </w:r>
            <w:r w:rsidRPr="00261566">
              <w:rPr>
                <w:spacing w:val="-2"/>
                <w:sz w:val="28"/>
                <w:szCs w:val="28"/>
                <w:lang w:val="ms-MY"/>
              </w:rPr>
              <w:t xml:space="preserve"> ngày 20/10/2025 của Chính phủ quy định chi tiết thi hành Nghị quyết số 218/2025/QH15 tại Khoản 4 và Khoản 5 Điều 26 quy định </w:t>
            </w:r>
            <w:r w:rsidRPr="00261566">
              <w:rPr>
                <w:i/>
                <w:iCs/>
                <w:spacing w:val="-2"/>
                <w:sz w:val="28"/>
                <w:szCs w:val="28"/>
                <w:lang w:val="ms-MY"/>
              </w:rPr>
              <w:t>"...</w:t>
            </w:r>
            <w:r w:rsidRPr="00261566">
              <w:rPr>
                <w:b/>
                <w:i/>
                <w:iCs/>
                <w:spacing w:val="-2"/>
                <w:sz w:val="28"/>
                <w:szCs w:val="28"/>
                <w:lang w:val="ms-MY"/>
              </w:rPr>
              <w:t>Đối với các tỉnh, thành phố trực thuộc trung ương có khả năng cân đối ngân sách cao hơn mức chính sách quy định tại Nghị định này, Ủy ban nhân dân cấp tỉnh đề xuất, trình hội đồng nhân dân cùng cấp xem xét, quyết định</w:t>
            </w:r>
            <w:r w:rsidRPr="00261566">
              <w:rPr>
                <w:i/>
                <w:iCs/>
                <w:spacing w:val="-2"/>
                <w:sz w:val="28"/>
                <w:szCs w:val="28"/>
                <w:lang w:val="ms-MY"/>
              </w:rPr>
              <w:t>"</w:t>
            </w:r>
            <w:r w:rsidRPr="00261566">
              <w:rPr>
                <w:spacing w:val="-2"/>
                <w:sz w:val="28"/>
                <w:szCs w:val="28"/>
                <w:lang w:val="vi-VN"/>
              </w:rPr>
              <w:t>;</w:t>
            </w:r>
          </w:p>
          <w:p w14:paraId="1D93B72D" w14:textId="77777777" w:rsidR="00391ECF" w:rsidRDefault="00391ECF" w:rsidP="00A467FB">
            <w:pPr>
              <w:spacing w:before="120" w:after="120"/>
              <w:jc w:val="both"/>
              <w:rPr>
                <w:rFonts w:eastAsiaTheme="minorHAnsi"/>
                <w:sz w:val="28"/>
                <w:szCs w:val="28"/>
              </w:rPr>
            </w:pPr>
            <w:r>
              <w:rPr>
                <w:rFonts w:eastAsiaTheme="minorHAnsi"/>
                <w:b/>
                <w:bCs/>
                <w:sz w:val="28"/>
                <w:szCs w:val="28"/>
                <w:lang w:val="vi-VN"/>
              </w:rPr>
              <w:t xml:space="preserve">- </w:t>
            </w:r>
            <w:r w:rsidRPr="00847373">
              <w:rPr>
                <w:rFonts w:eastAsiaTheme="minorHAnsi"/>
                <w:b/>
                <w:bCs/>
                <w:sz w:val="28"/>
                <w:szCs w:val="28"/>
              </w:rPr>
              <w:t>Nghị quyết 18/2025/NQ-HĐND</w:t>
            </w:r>
            <w:r w:rsidRPr="00847373">
              <w:rPr>
                <w:rFonts w:eastAsiaTheme="minorHAnsi"/>
                <w:sz w:val="28"/>
                <w:szCs w:val="28"/>
              </w:rPr>
              <w:t xml:space="preserve"> ngày 09/7/2025 của HĐND thành phố </w:t>
            </w:r>
            <w:r w:rsidRPr="00847373">
              <w:rPr>
                <w:rFonts w:eastAsiaTheme="minorHAnsi"/>
                <w:sz w:val="28"/>
                <w:szCs w:val="28"/>
              </w:rPr>
              <w:lastRenderedPageBreak/>
              <w:t>Hà Nội về Quy định cơ chế hỗ trợ bữa ăn bán trú cho học sinh tiểu học trên địa bàn thành phố Hà Nội (đại trà 20.000 đồng/trẻ/</w:t>
            </w:r>
            <w:r>
              <w:rPr>
                <w:rFonts w:eastAsiaTheme="minorHAnsi"/>
                <w:sz w:val="28"/>
                <w:szCs w:val="28"/>
              </w:rPr>
              <w:t>ngày/học sinh</w:t>
            </w:r>
            <w:r w:rsidRPr="00847373">
              <w:rPr>
                <w:rFonts w:eastAsiaTheme="minorHAnsi"/>
                <w:sz w:val="28"/>
                <w:szCs w:val="28"/>
              </w:rPr>
              <w:t>; học sinh bãi giữa sông hồng, miền núi 30.000 đồng/</w:t>
            </w:r>
            <w:r>
              <w:rPr>
                <w:rFonts w:eastAsiaTheme="minorHAnsi"/>
                <w:sz w:val="28"/>
                <w:szCs w:val="28"/>
              </w:rPr>
              <w:t>ngày/học sinh</w:t>
            </w:r>
            <w:r w:rsidRPr="00847373">
              <w:rPr>
                <w:rFonts w:eastAsiaTheme="minorHAnsi"/>
                <w:sz w:val="28"/>
                <w:szCs w:val="28"/>
              </w:rPr>
              <w:t>)</w:t>
            </w:r>
          </w:p>
          <w:p w14:paraId="46E6F4B1" w14:textId="77777777" w:rsidR="00391ECF" w:rsidRPr="00847373" w:rsidRDefault="00391ECF" w:rsidP="00A467FB">
            <w:pPr>
              <w:spacing w:before="120" w:after="120"/>
              <w:jc w:val="both"/>
              <w:rPr>
                <w:sz w:val="28"/>
                <w:szCs w:val="28"/>
                <w:lang w:val="en-SG"/>
              </w:rPr>
            </w:pPr>
            <w:r>
              <w:rPr>
                <w:b/>
                <w:bCs/>
                <w:sz w:val="28"/>
                <w:szCs w:val="28"/>
                <w:lang w:val="vi-VN"/>
              </w:rPr>
              <w:t xml:space="preserve">- </w:t>
            </w:r>
            <w:r w:rsidRPr="00847373">
              <w:rPr>
                <w:b/>
                <w:bCs/>
                <w:sz w:val="28"/>
                <w:szCs w:val="28"/>
                <w:lang w:val="vi-VN"/>
              </w:rPr>
              <w:t xml:space="preserve">Nghị quyết số </w:t>
            </w:r>
            <w:r w:rsidRPr="00847373">
              <w:rPr>
                <w:b/>
                <w:bCs/>
                <w:sz w:val="28"/>
                <w:szCs w:val="28"/>
              </w:rPr>
              <w:t>60</w:t>
            </w:r>
            <w:r w:rsidRPr="00847373">
              <w:rPr>
                <w:b/>
                <w:bCs/>
                <w:sz w:val="28"/>
                <w:szCs w:val="28"/>
                <w:lang w:val="vi-VN"/>
              </w:rPr>
              <w:t>/2025/</w:t>
            </w:r>
            <w:r w:rsidRPr="00847373">
              <w:rPr>
                <w:b/>
                <w:bCs/>
                <w:sz w:val="28"/>
                <w:szCs w:val="28"/>
              </w:rPr>
              <w:t>NQ-</w:t>
            </w:r>
            <w:r w:rsidRPr="00847373">
              <w:rPr>
                <w:b/>
                <w:bCs/>
                <w:sz w:val="28"/>
                <w:szCs w:val="28"/>
                <w:lang w:val="vi-VN"/>
              </w:rPr>
              <w:t>HĐND</w:t>
            </w:r>
            <w:r w:rsidRPr="00847373">
              <w:rPr>
                <w:b/>
                <w:bCs/>
                <w:sz w:val="28"/>
                <w:szCs w:val="28"/>
              </w:rPr>
              <w:t xml:space="preserve"> </w:t>
            </w:r>
            <w:r w:rsidRPr="00847373">
              <w:rPr>
                <w:sz w:val="28"/>
                <w:szCs w:val="28"/>
              </w:rPr>
              <w:t>ngày 27/11/2025 của HĐND thành phố Hà Nội về quy định danh mục các khoản thu và mức thu, cơ chế quản lý thu, chi đối với dịch vụ phục vụ, hỗ trợ hoạt động giáo dục, đào tạo đối với cơ sở giáo dục mầm non, giáo dục phổ thông, giáo dục thường xuyên công lập (không bao gồm các cơ sở giáo dục chất lượng cao của thành phố Hà Nội)</w:t>
            </w:r>
            <w:r w:rsidRPr="00847373">
              <w:rPr>
                <w:sz w:val="28"/>
                <w:szCs w:val="28"/>
                <w:lang w:val="vi-VN"/>
              </w:rPr>
              <w:t>:</w:t>
            </w:r>
            <w:r w:rsidRPr="00847373">
              <w:rPr>
                <w:sz w:val="28"/>
                <w:szCs w:val="28"/>
              </w:rPr>
              <w:t xml:space="preserve"> </w:t>
            </w:r>
            <w:r w:rsidRPr="00847373">
              <w:rPr>
                <w:sz w:val="28"/>
                <w:szCs w:val="28"/>
                <w:lang w:val="vi-VN"/>
              </w:rPr>
              <w:t xml:space="preserve">quy định mức </w:t>
            </w:r>
            <w:r w:rsidRPr="00847373">
              <w:rPr>
                <w:sz w:val="28"/>
                <w:szCs w:val="28"/>
              </w:rPr>
              <w:t>trần dịch vụ tiền ăn của học sinh là</w:t>
            </w:r>
            <w:r w:rsidRPr="00847373">
              <w:rPr>
                <w:sz w:val="28"/>
                <w:szCs w:val="28"/>
                <w:lang w:val="vi-VN"/>
              </w:rPr>
              <w:t xml:space="preserve"> 3</w:t>
            </w:r>
            <w:r w:rsidRPr="00847373">
              <w:rPr>
                <w:sz w:val="28"/>
                <w:szCs w:val="28"/>
              </w:rPr>
              <w:t>5</w:t>
            </w:r>
            <w:r w:rsidRPr="00847373">
              <w:rPr>
                <w:sz w:val="28"/>
                <w:szCs w:val="28"/>
                <w:lang w:val="vi-VN"/>
              </w:rPr>
              <w:t>.000 đồng/học sinh/ngày</w:t>
            </w:r>
            <w:r w:rsidRPr="00847373">
              <w:rPr>
                <w:sz w:val="28"/>
                <w:szCs w:val="28"/>
                <w:lang w:val="en-SG"/>
              </w:rPr>
              <w:t>.</w:t>
            </w:r>
          </w:p>
          <w:p w14:paraId="2545FEBF" w14:textId="77777777" w:rsidR="00391ECF" w:rsidRPr="00EB4B4B" w:rsidRDefault="00391ECF" w:rsidP="00A467FB">
            <w:pPr>
              <w:spacing w:before="120" w:after="120"/>
              <w:jc w:val="both"/>
              <w:rPr>
                <w:rFonts w:eastAsiaTheme="minorHAnsi"/>
                <w:b/>
                <w:bCs/>
                <w:sz w:val="28"/>
                <w:szCs w:val="28"/>
                <w:lang w:val="vi-VN"/>
              </w:rPr>
            </w:pPr>
            <w:r>
              <w:rPr>
                <w:rFonts w:eastAsiaTheme="minorHAnsi"/>
                <w:b/>
                <w:bCs/>
                <w:sz w:val="28"/>
                <w:szCs w:val="28"/>
              </w:rPr>
              <w:t xml:space="preserve">* </w:t>
            </w:r>
            <w:r w:rsidRPr="00847373">
              <w:rPr>
                <w:rFonts w:eastAsiaTheme="minorHAnsi"/>
                <w:b/>
                <w:bCs/>
                <w:sz w:val="28"/>
                <w:szCs w:val="28"/>
              </w:rPr>
              <w:t>Căn cứ thực tế</w:t>
            </w:r>
            <w:r w:rsidR="00EB4B4B">
              <w:rPr>
                <w:rFonts w:eastAsiaTheme="minorHAnsi"/>
                <w:b/>
                <w:bCs/>
                <w:sz w:val="28"/>
                <w:szCs w:val="28"/>
                <w:lang w:val="vi-VN"/>
              </w:rPr>
              <w:t>:</w:t>
            </w:r>
          </w:p>
          <w:p w14:paraId="094AB411" w14:textId="77777777" w:rsidR="00391ECF" w:rsidRPr="00847373" w:rsidRDefault="00391ECF" w:rsidP="00A467FB">
            <w:pPr>
              <w:spacing w:before="120" w:after="120"/>
              <w:jc w:val="both"/>
              <w:rPr>
                <w:rFonts w:eastAsiaTheme="minorHAnsi"/>
                <w:sz w:val="28"/>
                <w:szCs w:val="28"/>
                <w:lang w:val="vi-VN"/>
              </w:rPr>
            </w:pPr>
            <w:r w:rsidRPr="00847373">
              <w:rPr>
                <w:rFonts w:eastAsiaTheme="minorHAnsi"/>
                <w:sz w:val="28"/>
                <w:szCs w:val="28"/>
                <w:lang w:val="vi-VN"/>
              </w:rPr>
              <w:t>- Trẻ mẫu giáo tại trường mầm non được tổ chức ăn 02 bữa/ngày gồm: Bữa trưa</w:t>
            </w:r>
            <w:r w:rsidRPr="00847373">
              <w:rPr>
                <w:rFonts w:eastAsiaTheme="minorHAnsi"/>
                <w:sz w:val="28"/>
                <w:szCs w:val="28"/>
              </w:rPr>
              <w:t>,</w:t>
            </w:r>
            <w:r w:rsidRPr="00847373">
              <w:rPr>
                <w:rFonts w:eastAsiaTheme="minorHAnsi"/>
                <w:sz w:val="28"/>
                <w:szCs w:val="28"/>
                <w:lang w:val="vi-VN"/>
              </w:rPr>
              <w:t xml:space="preserve"> </w:t>
            </w:r>
            <w:r w:rsidRPr="00847373">
              <w:rPr>
                <w:rFonts w:eastAsiaTheme="minorHAnsi"/>
                <w:sz w:val="28"/>
                <w:szCs w:val="28"/>
              </w:rPr>
              <w:t>b</w:t>
            </w:r>
            <w:r w:rsidRPr="00847373">
              <w:rPr>
                <w:rFonts w:eastAsiaTheme="minorHAnsi"/>
                <w:sz w:val="28"/>
                <w:szCs w:val="28"/>
                <w:lang w:val="vi-VN"/>
              </w:rPr>
              <w:t xml:space="preserve">ữa phụ chiều. Trong đó, cơ cấu chi phí bữa ăn được cân đối khoảng: (70%  bữa trưa; 30% cho bữa phụ chiều). </w:t>
            </w:r>
          </w:p>
          <w:p w14:paraId="11EA9904" w14:textId="77777777" w:rsidR="00391ECF" w:rsidRDefault="00391ECF" w:rsidP="00A467FB">
            <w:pPr>
              <w:spacing w:before="120" w:after="120"/>
              <w:jc w:val="both"/>
              <w:rPr>
                <w:rFonts w:eastAsiaTheme="minorHAnsi"/>
                <w:sz w:val="28"/>
                <w:szCs w:val="28"/>
                <w:lang w:val="vi-VN"/>
              </w:rPr>
            </w:pPr>
            <w:r w:rsidRPr="00847373">
              <w:rPr>
                <w:rFonts w:eastAsiaTheme="minorHAnsi"/>
                <w:sz w:val="28"/>
                <w:szCs w:val="28"/>
                <w:lang w:val="vi-VN"/>
              </w:rPr>
              <w:t xml:space="preserve">- Bữa ăn của trẻ mẫu giáo được tổ chức nấu trực tiếp tại trường mầm non, </w:t>
            </w:r>
            <w:r w:rsidRPr="00847373">
              <w:rPr>
                <w:rFonts w:eastAsiaTheme="minorHAnsi"/>
                <w:sz w:val="28"/>
                <w:szCs w:val="28"/>
                <w:lang w:val="vi-VN"/>
              </w:rPr>
              <w:lastRenderedPageBreak/>
              <w:t xml:space="preserve">không thực hiện thuê hoặc đấu thầu suất ăn như cấp tiểu học; do đó giảm được một số chi phí trung gian như: nhân công cung cấp suất ăn; chi phí vận chuyển; hao mòn cơ sở vật chất phục vụ chế biến bên ngoài. </w:t>
            </w:r>
          </w:p>
          <w:p w14:paraId="6FFCE1B4" w14:textId="77777777" w:rsidR="00391ECF" w:rsidRPr="00EB4B4B" w:rsidRDefault="00391ECF" w:rsidP="00A467FB">
            <w:pPr>
              <w:spacing w:before="120" w:after="120"/>
              <w:jc w:val="both"/>
              <w:rPr>
                <w:rFonts w:eastAsiaTheme="minorHAnsi" w:cstheme="minorBidi"/>
                <w:b/>
                <w:bCs/>
                <w:sz w:val="28"/>
                <w:szCs w:val="28"/>
                <w:lang w:val="vi-VN"/>
              </w:rPr>
            </w:pPr>
            <w:r w:rsidRPr="00847373">
              <w:rPr>
                <w:rFonts w:eastAsiaTheme="minorHAnsi" w:cstheme="minorBidi"/>
                <w:b/>
                <w:bCs/>
                <w:sz w:val="28"/>
                <w:szCs w:val="28"/>
                <w:lang w:val="en-SG"/>
              </w:rPr>
              <w:t>Các chính sách hỗ trợ ăn trưa đang thực hiệ</w:t>
            </w:r>
            <w:r w:rsidR="00EB4B4B">
              <w:rPr>
                <w:rFonts w:eastAsiaTheme="minorHAnsi" w:cstheme="minorBidi"/>
                <w:b/>
                <w:bCs/>
                <w:sz w:val="28"/>
                <w:szCs w:val="28"/>
                <w:lang w:val="en-SG"/>
              </w:rPr>
              <w:t>n</w:t>
            </w:r>
            <w:r w:rsidR="00EB4B4B">
              <w:rPr>
                <w:rFonts w:eastAsiaTheme="minorHAnsi" w:cstheme="minorBidi"/>
                <w:b/>
                <w:bCs/>
                <w:sz w:val="28"/>
                <w:szCs w:val="28"/>
                <w:lang w:val="vi-VN"/>
              </w:rPr>
              <w:t>:</w:t>
            </w:r>
          </w:p>
          <w:p w14:paraId="536B9985" w14:textId="77777777" w:rsidR="00EB4B4B" w:rsidRDefault="00EB4B4B" w:rsidP="00A467FB">
            <w:pPr>
              <w:spacing w:before="120" w:after="120"/>
              <w:jc w:val="both"/>
              <w:rPr>
                <w:rFonts w:ascii="Arial" w:hAnsi="Arial" w:cs="Arial"/>
                <w:color w:val="000000"/>
                <w:sz w:val="18"/>
                <w:szCs w:val="18"/>
              </w:rPr>
            </w:pPr>
            <w:r>
              <w:rPr>
                <w:rFonts w:eastAsiaTheme="minorHAnsi"/>
                <w:sz w:val="28"/>
                <w:szCs w:val="28"/>
                <w:lang w:val="vi-VN"/>
              </w:rPr>
              <w:t xml:space="preserve">Điều 7 </w:t>
            </w:r>
            <w:r w:rsidR="00391ECF" w:rsidRPr="00847373">
              <w:rPr>
                <w:rFonts w:eastAsiaTheme="minorHAnsi"/>
                <w:sz w:val="28"/>
                <w:szCs w:val="28"/>
              </w:rPr>
              <w:t>Nghị định 105/2020/NĐ-CP về Quy định chính sách phát triển GDMN:</w:t>
            </w:r>
          </w:p>
          <w:p w14:paraId="61ED6924" w14:textId="77777777" w:rsidR="00EB4B4B" w:rsidRPr="00EB4B4B" w:rsidRDefault="00EB4B4B" w:rsidP="00A467FB">
            <w:pPr>
              <w:pStyle w:val="NormalWeb"/>
              <w:shd w:val="clear" w:color="auto" w:fill="FFFFFF"/>
              <w:spacing w:before="120" w:beforeAutospacing="0" w:after="120" w:afterAutospacing="0"/>
              <w:jc w:val="both"/>
              <w:rPr>
                <w:color w:val="000000"/>
                <w:sz w:val="28"/>
                <w:szCs w:val="28"/>
              </w:rPr>
            </w:pPr>
            <w:r w:rsidRPr="00EB4B4B">
              <w:rPr>
                <w:color w:val="000000"/>
                <w:sz w:val="28"/>
                <w:szCs w:val="28"/>
              </w:rPr>
              <w:t>1. Đối tượng hưởng chính sách</w:t>
            </w:r>
          </w:p>
          <w:p w14:paraId="6BE78482" w14:textId="77777777" w:rsidR="00EB4B4B" w:rsidRPr="00EB4B4B" w:rsidRDefault="00EB4B4B" w:rsidP="00A467FB">
            <w:pPr>
              <w:pStyle w:val="NormalWeb"/>
              <w:shd w:val="clear" w:color="auto" w:fill="FFFFFF"/>
              <w:spacing w:before="120" w:beforeAutospacing="0" w:after="120" w:afterAutospacing="0"/>
              <w:jc w:val="both"/>
              <w:rPr>
                <w:color w:val="000000"/>
                <w:sz w:val="28"/>
                <w:szCs w:val="28"/>
              </w:rPr>
            </w:pPr>
            <w:r w:rsidRPr="00EB4B4B">
              <w:rPr>
                <w:color w:val="000000"/>
                <w:sz w:val="28"/>
                <w:szCs w:val="28"/>
              </w:rPr>
              <w:t>Trẻ em độ tuổi mẫu giáo (không bao gồm trẻ em dân tộc thiểu số rất ít người theo quy định tại Nghị định số 57/2017/NĐ-CP ngày 09 tháng 5 năm 2017 của Chính phủ quy định chính sách ưu tiên tuyển sinh và hỗ trợ học tập đối với trẻ em mẫu giáo, học sinh, sinh viên dân tộc thiểu số rất ít người) đang học tại lớp mẫu giáo trong các cơ sở giáo dục mầm non bảo đảm một trong những điều kiện sau:</w:t>
            </w:r>
          </w:p>
          <w:p w14:paraId="2BD367CA" w14:textId="77777777" w:rsidR="00EB4B4B" w:rsidRPr="00EB4B4B" w:rsidRDefault="00EB4B4B" w:rsidP="00A467FB">
            <w:pPr>
              <w:pStyle w:val="NormalWeb"/>
              <w:shd w:val="clear" w:color="auto" w:fill="FFFFFF"/>
              <w:spacing w:before="120" w:beforeAutospacing="0" w:after="120" w:afterAutospacing="0"/>
              <w:jc w:val="both"/>
              <w:rPr>
                <w:color w:val="000000"/>
                <w:sz w:val="28"/>
                <w:szCs w:val="28"/>
              </w:rPr>
            </w:pPr>
            <w:r w:rsidRPr="00EB4B4B">
              <w:rPr>
                <w:color w:val="000000"/>
                <w:sz w:val="28"/>
                <w:szCs w:val="28"/>
              </w:rPr>
              <w:t xml:space="preserve">a) Có cha hoặc có mẹ hoặc có người chăm sóc trẻ em hoặc trẻ em thường trú ở thôn đặc biệt khó khăn, xã có điều kiện kinh tế - xã hội đặc biệt khó khăn, xã đặc biệt khó khăn vùng bãi ngang </w:t>
            </w:r>
            <w:r w:rsidRPr="00EB4B4B">
              <w:rPr>
                <w:color w:val="000000"/>
                <w:sz w:val="28"/>
                <w:szCs w:val="28"/>
              </w:rPr>
              <w:lastRenderedPageBreak/>
              <w:t>ven biển, hải đảo theo quy định của Thủ tướng Chính phủ.</w:t>
            </w:r>
          </w:p>
          <w:p w14:paraId="68416DE6" w14:textId="77777777" w:rsidR="00EB4B4B" w:rsidRPr="00EB4B4B" w:rsidRDefault="00EB4B4B" w:rsidP="00A467FB">
            <w:pPr>
              <w:pStyle w:val="NormalWeb"/>
              <w:shd w:val="clear" w:color="auto" w:fill="FFFFFF"/>
              <w:spacing w:before="120" w:beforeAutospacing="0" w:after="120" w:afterAutospacing="0"/>
              <w:jc w:val="both"/>
              <w:rPr>
                <w:color w:val="000000"/>
                <w:sz w:val="28"/>
                <w:szCs w:val="28"/>
              </w:rPr>
            </w:pPr>
            <w:r w:rsidRPr="00EB4B4B">
              <w:rPr>
                <w:color w:val="000000"/>
                <w:sz w:val="28"/>
                <w:szCs w:val="28"/>
              </w:rPr>
              <w:t>b) Không có nguồn nuôi dưỡng được quy định tại </w:t>
            </w:r>
            <w:bookmarkStart w:id="1" w:name="dc_2"/>
            <w:r w:rsidRPr="00EB4B4B">
              <w:rPr>
                <w:color w:val="000000"/>
                <w:sz w:val="28"/>
                <w:szCs w:val="28"/>
              </w:rPr>
              <w:t>khoản 1 Điều 5 Nghị định số 136/2013/NĐ-CP</w:t>
            </w:r>
            <w:bookmarkEnd w:id="1"/>
            <w:r w:rsidRPr="00EB4B4B">
              <w:rPr>
                <w:color w:val="000000"/>
                <w:sz w:val="28"/>
                <w:szCs w:val="28"/>
              </w:rPr>
              <w:t> ngày 21 tháng 10 năm 2013 của Chính phủ quy định chính sách trợ giúp xã hội đối với đối tượng bảo trợ xã hội.</w:t>
            </w:r>
          </w:p>
          <w:p w14:paraId="3121EF44" w14:textId="77777777" w:rsidR="00EB4B4B" w:rsidRPr="00EB4B4B" w:rsidRDefault="00EB4B4B" w:rsidP="00A467FB">
            <w:pPr>
              <w:pStyle w:val="NormalWeb"/>
              <w:shd w:val="clear" w:color="auto" w:fill="FFFFFF"/>
              <w:spacing w:before="120" w:beforeAutospacing="0" w:after="120" w:afterAutospacing="0"/>
              <w:jc w:val="both"/>
              <w:rPr>
                <w:color w:val="000000"/>
                <w:sz w:val="28"/>
                <w:szCs w:val="28"/>
              </w:rPr>
            </w:pPr>
            <w:r w:rsidRPr="00EB4B4B">
              <w:rPr>
                <w:color w:val="000000"/>
                <w:sz w:val="28"/>
                <w:szCs w:val="28"/>
              </w:rPr>
              <w:t>c) Là nhân khẩu trong gia đình thuộc diện hộ nghèo, cận nghèo theo quy định của Thủ tướng Chính phủ.</w:t>
            </w:r>
          </w:p>
          <w:p w14:paraId="7DE4CDF4" w14:textId="77777777" w:rsidR="00EB4B4B" w:rsidRPr="00EB4B4B" w:rsidRDefault="00EB4B4B" w:rsidP="00A467FB">
            <w:pPr>
              <w:pStyle w:val="NormalWeb"/>
              <w:shd w:val="clear" w:color="auto" w:fill="FFFFFF"/>
              <w:spacing w:before="120" w:beforeAutospacing="0" w:after="120" w:afterAutospacing="0"/>
              <w:jc w:val="both"/>
              <w:rPr>
                <w:color w:val="000000"/>
                <w:sz w:val="28"/>
                <w:szCs w:val="28"/>
              </w:rPr>
            </w:pPr>
            <w:r w:rsidRPr="00EB4B4B">
              <w:rPr>
                <w:color w:val="000000"/>
                <w:sz w:val="28"/>
                <w:szCs w:val="28"/>
              </w:rPr>
              <w:t>d) Trẻ em là con liệt sĩ, con Anh hùng Lực lượng vũ trang nhân dân, con thương binh, con người hưởng chính sách như thương binh, con bệnh binh; con một số đối tượng chính sách khác theo quy định tại </w:t>
            </w:r>
            <w:bookmarkStart w:id="2" w:name="tvpllink_cihgwqrabd"/>
            <w:r w:rsidRPr="00EB4B4B">
              <w:rPr>
                <w:color w:val="000000"/>
                <w:sz w:val="28"/>
                <w:szCs w:val="28"/>
              </w:rPr>
              <w:fldChar w:fldCharType="begin"/>
            </w:r>
            <w:r w:rsidRPr="00EB4B4B">
              <w:rPr>
                <w:color w:val="000000"/>
                <w:sz w:val="28"/>
                <w:szCs w:val="28"/>
              </w:rPr>
              <w:instrText xml:space="preserve"> HYPERLINK "https://thuvienphapluat.vn/van-ban/Van-hoa-Xa-hoi/Phap-lenh-02-2020-UBTVQH14-uu-dai-nguoi-co-cong-voi-Cach-mang-460718.aspx" \t "_blank" </w:instrText>
            </w:r>
            <w:r w:rsidRPr="00EB4B4B">
              <w:rPr>
                <w:color w:val="000000"/>
                <w:sz w:val="28"/>
                <w:szCs w:val="28"/>
              </w:rPr>
              <w:fldChar w:fldCharType="separate"/>
            </w:r>
            <w:r w:rsidRPr="00EB4B4B">
              <w:rPr>
                <w:rStyle w:val="Hyperlink"/>
                <w:color w:val="0E70C3"/>
                <w:sz w:val="28"/>
                <w:szCs w:val="28"/>
              </w:rPr>
              <w:t>Pháp lệnh ưu đãi người có công với cách mạng</w:t>
            </w:r>
            <w:r w:rsidRPr="00EB4B4B">
              <w:rPr>
                <w:color w:val="000000"/>
                <w:sz w:val="28"/>
                <w:szCs w:val="28"/>
              </w:rPr>
              <w:fldChar w:fldCharType="end"/>
            </w:r>
            <w:bookmarkEnd w:id="2"/>
            <w:r w:rsidRPr="00EB4B4B">
              <w:rPr>
                <w:color w:val="000000"/>
                <w:sz w:val="28"/>
                <w:szCs w:val="28"/>
              </w:rPr>
              <w:t> (nếu có).</w:t>
            </w:r>
          </w:p>
          <w:p w14:paraId="4DBE0A11" w14:textId="77777777" w:rsidR="00EB4B4B" w:rsidRPr="00EB4B4B" w:rsidRDefault="00EB4B4B" w:rsidP="00A467FB">
            <w:pPr>
              <w:pStyle w:val="NormalWeb"/>
              <w:shd w:val="clear" w:color="auto" w:fill="FFFFFF"/>
              <w:spacing w:before="120" w:beforeAutospacing="0" w:after="120" w:afterAutospacing="0"/>
              <w:jc w:val="both"/>
              <w:rPr>
                <w:color w:val="000000"/>
                <w:sz w:val="28"/>
                <w:szCs w:val="28"/>
              </w:rPr>
            </w:pPr>
            <w:r w:rsidRPr="00EB4B4B">
              <w:rPr>
                <w:color w:val="000000"/>
                <w:sz w:val="28"/>
                <w:szCs w:val="28"/>
              </w:rPr>
              <w:t>đ) Trẻ em khuyết tật học hòa nhập.</w:t>
            </w:r>
          </w:p>
          <w:p w14:paraId="0E9514E8" w14:textId="77777777" w:rsidR="00EB4B4B" w:rsidRPr="00EB4B4B" w:rsidRDefault="00EB4B4B" w:rsidP="00A467FB">
            <w:pPr>
              <w:pStyle w:val="NormalWeb"/>
              <w:shd w:val="clear" w:color="auto" w:fill="FFFFFF"/>
              <w:spacing w:before="120" w:beforeAutospacing="0" w:after="120" w:afterAutospacing="0"/>
              <w:jc w:val="both"/>
              <w:rPr>
                <w:color w:val="000000"/>
                <w:sz w:val="28"/>
                <w:szCs w:val="28"/>
              </w:rPr>
            </w:pPr>
            <w:r w:rsidRPr="00EB4B4B">
              <w:rPr>
                <w:color w:val="000000"/>
                <w:sz w:val="28"/>
                <w:szCs w:val="28"/>
              </w:rPr>
              <w:t>2. Nội dung chính sách</w:t>
            </w:r>
          </w:p>
          <w:p w14:paraId="084FBCE2" w14:textId="77777777" w:rsidR="00391ECF" w:rsidRPr="00EB4B4B" w:rsidRDefault="00EB4B4B" w:rsidP="00A467FB">
            <w:pPr>
              <w:pStyle w:val="NormalWeb"/>
              <w:shd w:val="clear" w:color="auto" w:fill="FFFFFF"/>
              <w:spacing w:before="120" w:beforeAutospacing="0" w:after="120" w:afterAutospacing="0"/>
              <w:jc w:val="both"/>
              <w:rPr>
                <w:color w:val="000000"/>
                <w:sz w:val="28"/>
                <w:szCs w:val="28"/>
              </w:rPr>
            </w:pPr>
            <w:r w:rsidRPr="00EB4B4B">
              <w:rPr>
                <w:color w:val="000000"/>
                <w:sz w:val="28"/>
                <w:szCs w:val="28"/>
              </w:rPr>
              <w:t xml:space="preserve">Trẻ em thuộc đối tượng quy định tại khoản 1 Điều này được hỗ trợ tiền ăn trưa là </w:t>
            </w:r>
            <w:r w:rsidRPr="00EB4B4B">
              <w:rPr>
                <w:b/>
                <w:color w:val="000000"/>
                <w:sz w:val="28"/>
                <w:szCs w:val="28"/>
              </w:rPr>
              <w:t>160.000 đồng/trẻ/tháng</w:t>
            </w:r>
            <w:r w:rsidRPr="00EB4B4B">
              <w:rPr>
                <w:color w:val="000000"/>
                <w:sz w:val="28"/>
                <w:szCs w:val="28"/>
              </w:rPr>
              <w:t>. Thời gian hỗ trợ tính theo số tháng học thực tế, nhưng không quá 9 tháng/năm học.</w:t>
            </w:r>
          </w:p>
          <w:p w14:paraId="760DF135" w14:textId="77777777" w:rsidR="00391ECF" w:rsidRDefault="00391ECF" w:rsidP="00A467FB">
            <w:pPr>
              <w:spacing w:before="120" w:after="120"/>
              <w:jc w:val="both"/>
              <w:rPr>
                <w:rFonts w:eastAsiaTheme="minorHAnsi"/>
                <w:b/>
                <w:bCs/>
                <w:sz w:val="28"/>
                <w:szCs w:val="28"/>
              </w:rPr>
            </w:pPr>
            <w:r w:rsidRPr="00847373">
              <w:rPr>
                <w:rFonts w:eastAsiaTheme="minorHAnsi"/>
                <w:sz w:val="28"/>
                <w:szCs w:val="28"/>
              </w:rPr>
              <w:lastRenderedPageBreak/>
              <w:t xml:space="preserve">=&gt; Vì vậy, </w:t>
            </w:r>
            <w:r w:rsidRPr="00847373">
              <w:rPr>
                <w:rFonts w:eastAsiaTheme="minorHAnsi"/>
                <w:b/>
                <w:bCs/>
                <w:sz w:val="28"/>
                <w:szCs w:val="28"/>
              </w:rPr>
              <w:t>đề xuất mức hỗ trợ</w:t>
            </w:r>
            <w:r>
              <w:rPr>
                <w:rFonts w:eastAsiaTheme="minorHAnsi"/>
                <w:b/>
                <w:bCs/>
                <w:sz w:val="28"/>
                <w:szCs w:val="28"/>
              </w:rPr>
              <w:t xml:space="preserve"> 30</w:t>
            </w:r>
            <w:r w:rsidRPr="00847373">
              <w:rPr>
                <w:rFonts w:eastAsiaTheme="minorHAnsi"/>
                <w:b/>
                <w:bCs/>
                <w:sz w:val="28"/>
                <w:szCs w:val="28"/>
              </w:rPr>
              <w:t>.000</w:t>
            </w:r>
            <w:r>
              <w:rPr>
                <w:rFonts w:eastAsiaTheme="minorHAnsi"/>
                <w:b/>
                <w:bCs/>
                <w:sz w:val="28"/>
                <w:szCs w:val="28"/>
                <w:lang w:val="vi-VN"/>
              </w:rPr>
              <w:t xml:space="preserve"> </w:t>
            </w:r>
            <w:r w:rsidRPr="00847373">
              <w:rPr>
                <w:rFonts w:eastAsiaTheme="minorHAnsi"/>
                <w:b/>
                <w:bCs/>
                <w:sz w:val="28"/>
                <w:szCs w:val="28"/>
              </w:rPr>
              <w:t>đồng/trẻ/ngày</w:t>
            </w:r>
          </w:p>
          <w:p w14:paraId="0FEB668F" w14:textId="77777777" w:rsidR="00391ECF" w:rsidRPr="00391ECF" w:rsidRDefault="00391ECF" w:rsidP="00A467FB">
            <w:pPr>
              <w:spacing w:before="120" w:after="120"/>
              <w:jc w:val="both"/>
              <w:rPr>
                <w:rFonts w:eastAsiaTheme="minorHAnsi"/>
                <w:sz w:val="28"/>
                <w:szCs w:val="28"/>
                <w:lang w:val="vi-VN"/>
              </w:rPr>
            </w:pPr>
            <w:r w:rsidRPr="00847373">
              <w:rPr>
                <w:rFonts w:eastAsiaTheme="minorHAnsi"/>
                <w:b/>
                <w:bCs/>
                <w:sz w:val="28"/>
                <w:szCs w:val="28"/>
              </w:rPr>
              <w:t xml:space="preserve"> (tương đương </w:t>
            </w:r>
            <w:r>
              <w:rPr>
                <w:rFonts w:eastAsiaTheme="minorHAnsi"/>
                <w:b/>
                <w:bCs/>
                <w:sz w:val="28"/>
                <w:szCs w:val="28"/>
              </w:rPr>
              <w:t>660</w:t>
            </w:r>
            <w:r w:rsidRPr="00847373">
              <w:rPr>
                <w:rFonts w:eastAsiaTheme="minorHAnsi"/>
                <w:b/>
                <w:bCs/>
                <w:sz w:val="28"/>
                <w:szCs w:val="28"/>
              </w:rPr>
              <w:t>.000 đồng/trẻ/</w:t>
            </w:r>
            <w:r w:rsidRPr="00847373">
              <w:rPr>
                <w:rFonts w:eastAsiaTheme="minorHAnsi"/>
                <w:b/>
                <w:bCs/>
                <w:sz w:val="28"/>
                <w:szCs w:val="28"/>
                <w:lang w:val="vi-VN"/>
              </w:rPr>
              <w:t>tháng)</w:t>
            </w:r>
            <w:r w:rsidRPr="00847373">
              <w:rPr>
                <w:rFonts w:eastAsiaTheme="minorHAnsi"/>
                <w:sz w:val="28"/>
                <w:szCs w:val="28"/>
                <w:lang w:val="vi-VN"/>
              </w:rPr>
              <w:t xml:space="preserve"> là phù hợp với điều kiện thực tế, góp phần nâng cao chất lượng chăm sóc, nuôi dưỡng trẻ em mầm non và bảo đảm thực hiện hiệu quả mục tiêu phổ cập giáo dục mầm non cho trẻ em từ 3 đến 5 tuổi.</w:t>
            </w:r>
            <w:r w:rsidRPr="00847373">
              <w:rPr>
                <w:rFonts w:eastAsiaTheme="minorHAnsi"/>
                <w:vanish/>
                <w:sz w:val="28"/>
                <w:szCs w:val="28"/>
              </w:rPr>
              <w:t>Top of Form</w:t>
            </w:r>
          </w:p>
        </w:tc>
      </w:tr>
      <w:tr w:rsidR="00524425" w14:paraId="3AE92B34" w14:textId="77777777" w:rsidTr="00694C09">
        <w:tc>
          <w:tcPr>
            <w:tcW w:w="14454" w:type="dxa"/>
            <w:gridSpan w:val="3"/>
          </w:tcPr>
          <w:p w14:paraId="6AA4449D" w14:textId="77777777" w:rsidR="00524425" w:rsidRPr="00261566" w:rsidRDefault="00524425" w:rsidP="00A467FB">
            <w:pPr>
              <w:spacing w:before="120" w:after="120"/>
              <w:jc w:val="both"/>
              <w:rPr>
                <w:b/>
                <w:spacing w:val="-2"/>
                <w:sz w:val="28"/>
                <w:szCs w:val="28"/>
                <w:lang w:val="ms-MY"/>
              </w:rPr>
            </w:pPr>
            <w:r>
              <w:rPr>
                <w:b/>
                <w:sz w:val="28"/>
                <w:szCs w:val="28"/>
                <w:lang w:val="vi-VN"/>
              </w:rPr>
              <w:lastRenderedPageBreak/>
              <w:t xml:space="preserve">Nội dung 2: Hỗ trợ nhân viên nấu ăn </w:t>
            </w:r>
            <w:r w:rsidRPr="00524425">
              <w:rPr>
                <w:b/>
                <w:sz w:val="28"/>
                <w:szCs w:val="28"/>
              </w:rPr>
              <w:t>tại cơ sở giáo dục mầm non công lập tham gia thực hiện nhiệm vụ phổ cập giáo dục mầm non cho trẻ em từ 3 đến 5 tuổi.</w:t>
            </w:r>
          </w:p>
        </w:tc>
      </w:tr>
      <w:tr w:rsidR="00EB4B4B" w14:paraId="449A9D18" w14:textId="77777777" w:rsidTr="00391ECF">
        <w:tc>
          <w:tcPr>
            <w:tcW w:w="5354" w:type="dxa"/>
          </w:tcPr>
          <w:p w14:paraId="1E2B4083" w14:textId="77777777" w:rsidR="00EB4B4B" w:rsidRPr="00847373" w:rsidRDefault="00EB4B4B" w:rsidP="00A467FB">
            <w:pPr>
              <w:spacing w:before="120" w:after="120"/>
              <w:jc w:val="both"/>
              <w:rPr>
                <w:sz w:val="28"/>
                <w:szCs w:val="28"/>
              </w:rPr>
            </w:pPr>
            <w:r w:rsidRPr="00847373">
              <w:rPr>
                <w:b/>
                <w:sz w:val="28"/>
                <w:szCs w:val="28"/>
              </w:rPr>
              <w:t>Khoản 4 - Điều 5. Chính sách phát triển đội ngũ;</w:t>
            </w:r>
            <w:r w:rsidRPr="00847373">
              <w:rPr>
                <w:sz w:val="28"/>
                <w:szCs w:val="28"/>
              </w:rPr>
              <w:t xml:space="preserve"> Nghị định số 277/2025/NĐ-CP ngày 20/10/2025 của Chính phủ quy định chi tiết thi hành Nghị quyết số 218/2025/QH15 về phổ cập giáo dục mầm non cho trẻ em từ 3 đến 5 tuổi:</w:t>
            </w:r>
          </w:p>
          <w:p w14:paraId="7C56942A" w14:textId="77777777" w:rsidR="00EB4B4B" w:rsidRPr="00847373" w:rsidRDefault="00EB4B4B" w:rsidP="00A467FB">
            <w:pPr>
              <w:spacing w:before="120" w:after="120"/>
              <w:jc w:val="both"/>
              <w:rPr>
                <w:sz w:val="28"/>
                <w:szCs w:val="28"/>
              </w:rPr>
            </w:pPr>
            <w:r w:rsidRPr="00847373">
              <w:rPr>
                <w:sz w:val="28"/>
                <w:szCs w:val="28"/>
              </w:rPr>
              <w:t>“Hỗ trợ đối tượng tham gia thực hiện phổ cập giáo dục mầm non cho trẻ em từ 3 đến 5 tuổi</w:t>
            </w:r>
          </w:p>
          <w:p w14:paraId="207F0067" w14:textId="77777777" w:rsidR="00EB4B4B" w:rsidRPr="00847373" w:rsidRDefault="00EB4B4B" w:rsidP="00A467FB">
            <w:pPr>
              <w:spacing w:before="120" w:after="120"/>
              <w:jc w:val="both"/>
              <w:rPr>
                <w:sz w:val="28"/>
                <w:szCs w:val="28"/>
              </w:rPr>
            </w:pPr>
            <w:r w:rsidRPr="00847373">
              <w:rPr>
                <w:sz w:val="28"/>
                <w:szCs w:val="28"/>
              </w:rPr>
              <w:t xml:space="preserve">a) Đối tượng </w:t>
            </w:r>
          </w:p>
          <w:p w14:paraId="433F2DAF" w14:textId="77777777" w:rsidR="00EB4B4B" w:rsidRPr="00847373" w:rsidRDefault="00EB4B4B" w:rsidP="00A467FB">
            <w:pPr>
              <w:spacing w:before="120" w:after="120"/>
              <w:jc w:val="both"/>
              <w:rPr>
                <w:sz w:val="28"/>
                <w:szCs w:val="28"/>
              </w:rPr>
            </w:pPr>
            <w:r w:rsidRPr="00847373">
              <w:rPr>
                <w:sz w:val="28"/>
                <w:szCs w:val="28"/>
              </w:rPr>
              <w:t xml:space="preserve">Hiệu trưởng, Phó Hiệu trưởng, giáo viên và nhân viên tại cơ sở giáo dục mầm non công lập tham gia thực hiện nhiệm vụ phổ cập giáogiáo dục mầm non cho trẻ em từ 3 đến 5 tuổi. </w:t>
            </w:r>
          </w:p>
          <w:p w14:paraId="69C86A3D" w14:textId="77777777" w:rsidR="00EB4B4B" w:rsidRPr="00847373" w:rsidRDefault="00EB4B4B" w:rsidP="00A467FB">
            <w:pPr>
              <w:spacing w:before="120" w:after="120"/>
              <w:jc w:val="both"/>
              <w:rPr>
                <w:sz w:val="28"/>
                <w:szCs w:val="28"/>
              </w:rPr>
            </w:pPr>
            <w:r w:rsidRPr="00847373">
              <w:rPr>
                <w:sz w:val="28"/>
                <w:szCs w:val="28"/>
              </w:rPr>
              <w:lastRenderedPageBreak/>
              <w:t>b) Nội dung chính sách</w:t>
            </w:r>
          </w:p>
          <w:p w14:paraId="48A093EE" w14:textId="77777777" w:rsidR="00EB4B4B" w:rsidRPr="00847373" w:rsidRDefault="00EB4B4B" w:rsidP="00A467FB">
            <w:pPr>
              <w:spacing w:before="120" w:after="120"/>
              <w:jc w:val="both"/>
              <w:rPr>
                <w:sz w:val="28"/>
                <w:szCs w:val="28"/>
              </w:rPr>
            </w:pPr>
            <w:r w:rsidRPr="00847373">
              <w:rPr>
                <w:sz w:val="28"/>
                <w:szCs w:val="28"/>
              </w:rPr>
              <w:t>Các đối tượng quy định tại điểm a khoản 4 Điều này được hưởng kinh phí hỗ trợ 960.000 đồng/tháng (kinh phí hỗ trợ không dùng để tính đóng, hưởng chế độ bảo hiểm xã hội).</w:t>
            </w:r>
          </w:p>
          <w:p w14:paraId="5357EF45" w14:textId="77777777" w:rsidR="00EB4B4B" w:rsidRDefault="00EB4B4B" w:rsidP="00A467FB">
            <w:pPr>
              <w:spacing w:before="120" w:after="120"/>
              <w:jc w:val="both"/>
              <w:rPr>
                <w:b/>
                <w:sz w:val="28"/>
                <w:szCs w:val="28"/>
              </w:rPr>
            </w:pPr>
          </w:p>
        </w:tc>
        <w:tc>
          <w:tcPr>
            <w:tcW w:w="4510" w:type="dxa"/>
          </w:tcPr>
          <w:p w14:paraId="6F8313CA" w14:textId="77777777" w:rsidR="00EB4B4B" w:rsidRPr="00847373" w:rsidRDefault="00EB4B4B" w:rsidP="00A467FB">
            <w:pPr>
              <w:spacing w:before="120" w:after="120"/>
              <w:jc w:val="both"/>
              <w:rPr>
                <w:b/>
                <w:sz w:val="28"/>
                <w:szCs w:val="28"/>
              </w:rPr>
            </w:pPr>
            <w:r>
              <w:rPr>
                <w:b/>
                <w:sz w:val="28"/>
                <w:szCs w:val="28"/>
              </w:rPr>
              <w:lastRenderedPageBreak/>
              <w:t xml:space="preserve">Mục </w:t>
            </w:r>
            <w:r>
              <w:rPr>
                <w:b/>
                <w:sz w:val="28"/>
                <w:szCs w:val="28"/>
                <w:lang w:val="vi-VN"/>
              </w:rPr>
              <w:t>b</w:t>
            </w:r>
            <w:r>
              <w:rPr>
                <w:b/>
                <w:sz w:val="28"/>
                <w:szCs w:val="28"/>
              </w:rPr>
              <w:t>) Khoản 2</w:t>
            </w:r>
            <w:r>
              <w:rPr>
                <w:b/>
                <w:sz w:val="28"/>
                <w:szCs w:val="28"/>
                <w:lang w:val="vi-VN"/>
              </w:rPr>
              <w:t xml:space="preserve"> </w:t>
            </w:r>
            <w:r w:rsidRPr="00847373">
              <w:rPr>
                <w:b/>
                <w:sz w:val="28"/>
                <w:szCs w:val="28"/>
              </w:rPr>
              <w:t xml:space="preserve"> Điều 1: </w:t>
            </w:r>
          </w:p>
          <w:p w14:paraId="129B118A" w14:textId="77777777" w:rsidR="00EB4B4B" w:rsidRDefault="00EB4B4B" w:rsidP="00A467FB">
            <w:pPr>
              <w:spacing w:before="120" w:after="120"/>
              <w:jc w:val="both"/>
              <w:rPr>
                <w:b/>
                <w:bCs/>
                <w:sz w:val="28"/>
                <w:szCs w:val="28"/>
              </w:rPr>
            </w:pPr>
            <w:r w:rsidRPr="00847373">
              <w:rPr>
                <w:b/>
                <w:bCs/>
                <w:sz w:val="28"/>
                <w:szCs w:val="28"/>
              </w:rPr>
              <w:t>Đối tượng áp dụng</w:t>
            </w:r>
          </w:p>
          <w:p w14:paraId="61FC9700" w14:textId="77777777" w:rsidR="00EB4B4B" w:rsidRPr="002163DC" w:rsidRDefault="00EB4B4B" w:rsidP="00A467FB">
            <w:pPr>
              <w:spacing w:before="120" w:after="120"/>
              <w:jc w:val="both"/>
              <w:rPr>
                <w:sz w:val="28"/>
                <w:szCs w:val="28"/>
              </w:rPr>
            </w:pPr>
            <w:r w:rsidRPr="002163DC">
              <w:rPr>
                <w:sz w:val="28"/>
                <w:szCs w:val="28"/>
              </w:rPr>
              <w:t>Nhân viên nấu ăn tại cơ sở giáo dục mầm non công lập tham gia thực hiện nhiệm vụ phổ cập giáo dục mầm non cho trẻ em từ 3 đến 5 tuổi.</w:t>
            </w:r>
          </w:p>
          <w:p w14:paraId="3239B9DC" w14:textId="77777777" w:rsidR="00524425" w:rsidRDefault="00524425" w:rsidP="00524425">
            <w:pPr>
              <w:spacing w:before="120" w:after="120"/>
              <w:jc w:val="both"/>
              <w:rPr>
                <w:b/>
                <w:bCs/>
                <w:sz w:val="28"/>
                <w:szCs w:val="28"/>
              </w:rPr>
            </w:pPr>
            <w:r>
              <w:rPr>
                <w:b/>
                <w:bCs/>
                <w:sz w:val="28"/>
                <w:szCs w:val="28"/>
                <w:lang w:val="vi-VN"/>
              </w:rPr>
              <w:t xml:space="preserve">Khoản 2. </w:t>
            </w:r>
            <w:r w:rsidRPr="002163DC">
              <w:rPr>
                <w:b/>
                <w:bCs/>
                <w:sz w:val="28"/>
                <w:szCs w:val="28"/>
              </w:rPr>
              <w:t>Điều 2. Mức hỗ trợ</w:t>
            </w:r>
          </w:p>
          <w:p w14:paraId="6B9C051C" w14:textId="77777777" w:rsidR="00524425" w:rsidRPr="002163DC" w:rsidRDefault="00524425" w:rsidP="00524425">
            <w:pPr>
              <w:spacing w:before="120" w:after="120"/>
              <w:jc w:val="both"/>
              <w:rPr>
                <w:sz w:val="28"/>
                <w:szCs w:val="28"/>
              </w:rPr>
            </w:pPr>
            <w:r w:rsidRPr="002163DC">
              <w:rPr>
                <w:sz w:val="28"/>
                <w:szCs w:val="28"/>
              </w:rPr>
              <w:t>2. Hỗ trợ đối tượng thực hiện nhiệm vụ phổ cập giáo dục mầm non cho trẻ em từ 3 đến 5 tuổi</w:t>
            </w:r>
          </w:p>
          <w:p w14:paraId="5B7CFB5B" w14:textId="77777777" w:rsidR="00EB4B4B" w:rsidRDefault="00EB4B4B" w:rsidP="00A467FB">
            <w:pPr>
              <w:spacing w:before="120" w:after="120"/>
              <w:jc w:val="both"/>
              <w:rPr>
                <w:sz w:val="28"/>
                <w:szCs w:val="28"/>
              </w:rPr>
            </w:pPr>
            <w:r w:rsidRPr="002163DC">
              <w:rPr>
                <w:sz w:val="28"/>
                <w:szCs w:val="28"/>
              </w:rPr>
              <w:t xml:space="preserve">Hỗ trợ đối tượng quy định tại điểm b khoản 2 Điều 1 Nghị quyết này mức hỗ trợ: 2.340.000 đồng/tháng (kinh phí hỗ trợ không dùng để tính đóng, hưởng </w:t>
            </w:r>
            <w:r w:rsidRPr="002163DC">
              <w:rPr>
                <w:sz w:val="28"/>
                <w:szCs w:val="28"/>
              </w:rPr>
              <w:lastRenderedPageBreak/>
              <w:t>chế độ bảo hiểm xã hội) (không quá 9 tháng/năm học).</w:t>
            </w:r>
          </w:p>
          <w:p w14:paraId="64C3B962" w14:textId="77777777" w:rsidR="00EB4B4B" w:rsidRDefault="00EB4B4B" w:rsidP="00A467FB">
            <w:pPr>
              <w:spacing w:before="120" w:after="120"/>
              <w:jc w:val="both"/>
              <w:rPr>
                <w:b/>
                <w:sz w:val="28"/>
                <w:szCs w:val="28"/>
              </w:rPr>
            </w:pPr>
          </w:p>
        </w:tc>
        <w:tc>
          <w:tcPr>
            <w:tcW w:w="4590" w:type="dxa"/>
          </w:tcPr>
          <w:p w14:paraId="43ABD0F3" w14:textId="77777777" w:rsidR="00EB4B4B" w:rsidRDefault="00EB4B4B" w:rsidP="00A467FB">
            <w:pPr>
              <w:widowControl w:val="0"/>
              <w:spacing w:before="120" w:after="120"/>
              <w:jc w:val="both"/>
              <w:rPr>
                <w:b/>
                <w:sz w:val="28"/>
                <w:szCs w:val="28"/>
                <w:lang w:val="vi-VN"/>
              </w:rPr>
            </w:pPr>
            <w:r w:rsidRPr="009C59B2">
              <w:rPr>
                <w:b/>
                <w:sz w:val="28"/>
                <w:szCs w:val="28"/>
                <w:lang w:val="vi-VN"/>
              </w:rPr>
              <w:lastRenderedPageBreak/>
              <w:t xml:space="preserve">*Căn cứ pháp lý: </w:t>
            </w:r>
          </w:p>
          <w:p w14:paraId="317BC6C8" w14:textId="77777777" w:rsidR="00F27A31" w:rsidRPr="007E5C2F" w:rsidRDefault="00F27A31" w:rsidP="00A467FB">
            <w:pPr>
              <w:widowControl w:val="0"/>
              <w:spacing w:before="120" w:after="120"/>
              <w:jc w:val="both"/>
              <w:rPr>
                <w:sz w:val="28"/>
                <w:szCs w:val="28"/>
                <w:lang w:val="vi-VN"/>
              </w:rPr>
            </w:pPr>
            <w:r w:rsidRPr="007E5C2F">
              <w:rPr>
                <w:b/>
                <w:sz w:val="28"/>
                <w:szCs w:val="28"/>
                <w:lang w:val="vi-VN"/>
              </w:rPr>
              <w:t xml:space="preserve">- </w:t>
            </w:r>
            <w:r w:rsidR="007E5C2F" w:rsidRPr="007E5C2F">
              <w:rPr>
                <w:b/>
                <w:sz w:val="28"/>
                <w:szCs w:val="28"/>
                <w:lang w:val="vi-VN"/>
              </w:rPr>
              <w:t>Thông tư số 19/2023/TT-BGDĐT ngày 30/10/2023</w:t>
            </w:r>
            <w:r w:rsidR="007E5C2F" w:rsidRPr="007E5C2F">
              <w:rPr>
                <w:i/>
                <w:iCs/>
                <w:color w:val="000000"/>
                <w:sz w:val="28"/>
                <w:szCs w:val="28"/>
                <w:shd w:val="clear" w:color="auto" w:fill="FFFFFF"/>
              </w:rPr>
              <w:t xml:space="preserve"> </w:t>
            </w:r>
            <w:r w:rsidR="007E5C2F" w:rsidRPr="007E5C2F">
              <w:rPr>
                <w:iCs/>
                <w:color w:val="000000"/>
                <w:sz w:val="28"/>
                <w:szCs w:val="28"/>
                <w:shd w:val="clear" w:color="auto" w:fill="FFFFFF"/>
              </w:rPr>
              <w:t>hướng dẫn về vị trí việc làm, cơ cấu viên chức theo chức danh nghề nghiệp và định mức số lượng người làm việc trong các cơ sở giáo dục mầm non công lập</w:t>
            </w:r>
            <w:r w:rsidR="007E5C2F" w:rsidRPr="007E5C2F">
              <w:rPr>
                <w:i/>
                <w:iCs/>
                <w:color w:val="000000"/>
                <w:sz w:val="28"/>
                <w:szCs w:val="28"/>
                <w:shd w:val="clear" w:color="auto" w:fill="FFFFFF"/>
              </w:rPr>
              <w:t>.</w:t>
            </w:r>
            <w:r w:rsidRPr="007E5C2F">
              <w:rPr>
                <w:sz w:val="28"/>
                <w:szCs w:val="28"/>
                <w:lang w:val="vi-VN"/>
              </w:rPr>
              <w:t xml:space="preserve"> </w:t>
            </w:r>
            <w:bookmarkStart w:id="3" w:name="dieu_7"/>
            <w:r w:rsidR="007E5C2F" w:rsidRPr="007E5C2F">
              <w:rPr>
                <w:sz w:val="28"/>
                <w:szCs w:val="28"/>
                <w:lang w:val="vi-VN"/>
              </w:rPr>
              <w:t xml:space="preserve">Tại Điều 7 </w:t>
            </w:r>
            <w:r w:rsidR="007E5C2F" w:rsidRPr="007E5C2F">
              <w:rPr>
                <w:bCs/>
                <w:color w:val="000000"/>
                <w:sz w:val="28"/>
                <w:szCs w:val="28"/>
                <w:shd w:val="clear" w:color="auto" w:fill="FFFFFF"/>
                <w:lang w:val="vi-VN"/>
              </w:rPr>
              <w:t>quy đ</w:t>
            </w:r>
            <w:r w:rsidR="007E5C2F" w:rsidRPr="007E5C2F">
              <w:rPr>
                <w:bCs/>
                <w:color w:val="000000"/>
                <w:sz w:val="28"/>
                <w:szCs w:val="28"/>
                <w:shd w:val="clear" w:color="auto" w:fill="FFFFFF"/>
              </w:rPr>
              <w:t xml:space="preserve">ịnh mức số lượng người làm việc vị trí việc làm hỗ trợ, phục vụ </w:t>
            </w:r>
            <w:r w:rsidR="007E5C2F">
              <w:rPr>
                <w:bCs/>
                <w:color w:val="000000"/>
                <w:sz w:val="28"/>
                <w:szCs w:val="28"/>
                <w:shd w:val="clear" w:color="auto" w:fill="FFFFFF"/>
                <w:lang w:val="vi-VN"/>
              </w:rPr>
              <w:t xml:space="preserve">gồm </w:t>
            </w:r>
            <w:r w:rsidR="007E5C2F" w:rsidRPr="007E5C2F">
              <w:rPr>
                <w:bCs/>
                <w:color w:val="000000"/>
                <w:sz w:val="28"/>
                <w:szCs w:val="28"/>
                <w:shd w:val="clear" w:color="auto" w:fill="FFFFFF"/>
              </w:rPr>
              <w:t>(y tế học đường, bảo vệ, phục vụ, nấu ăn)</w:t>
            </w:r>
            <w:bookmarkEnd w:id="3"/>
            <w:r w:rsidR="007E5C2F">
              <w:rPr>
                <w:bCs/>
                <w:color w:val="000000"/>
                <w:sz w:val="28"/>
                <w:szCs w:val="28"/>
                <w:shd w:val="clear" w:color="auto" w:fill="FFFFFF"/>
                <w:lang w:val="vi-VN"/>
              </w:rPr>
              <w:t>.</w:t>
            </w:r>
          </w:p>
          <w:p w14:paraId="7485AB96" w14:textId="77777777" w:rsidR="00A467FB" w:rsidRDefault="00A467FB" w:rsidP="00A467FB">
            <w:pPr>
              <w:spacing w:before="120" w:after="120"/>
              <w:jc w:val="both"/>
              <w:rPr>
                <w:rFonts w:eastAsia="Calibri"/>
                <w:b/>
                <w:sz w:val="28"/>
                <w:szCs w:val="28"/>
                <w:lang w:val="en-SG"/>
              </w:rPr>
            </w:pPr>
            <w:r>
              <w:rPr>
                <w:rFonts w:eastAsia="Calibri"/>
                <w:b/>
                <w:sz w:val="28"/>
                <w:szCs w:val="28"/>
                <w:lang w:val="vi-VN"/>
              </w:rPr>
              <w:t xml:space="preserve">- </w:t>
            </w:r>
            <w:r w:rsidR="00EB4B4B" w:rsidRPr="00847373">
              <w:rPr>
                <w:rFonts w:eastAsia="Calibri"/>
                <w:b/>
                <w:sz w:val="28"/>
                <w:szCs w:val="28"/>
                <w:lang w:val="vi-VN"/>
              </w:rPr>
              <w:t>Khoản 1 Điều 23 Luật giáo dục</w:t>
            </w:r>
            <w:r w:rsidR="00EB4B4B" w:rsidRPr="00847373">
              <w:rPr>
                <w:rFonts w:eastAsia="Calibri"/>
                <w:sz w:val="28"/>
                <w:szCs w:val="28"/>
                <w:lang w:val="vi-VN"/>
              </w:rPr>
              <w:t xml:space="preserve"> số 43/2019: Vị trí, vai trò và mục tiêu của giáo dục mầm non “Giáo dục mầm non là cấp học đầu tiên trong hệ thống giáo dục quốc dân, đặt nền móng cho sự </w:t>
            </w:r>
            <w:r w:rsidR="00EB4B4B" w:rsidRPr="00847373">
              <w:rPr>
                <w:rFonts w:eastAsia="Calibri"/>
                <w:sz w:val="28"/>
                <w:szCs w:val="28"/>
                <w:lang w:val="vi-VN"/>
              </w:rPr>
              <w:lastRenderedPageBreak/>
              <w:t xml:space="preserve">phát triển toàn diện con người Việt Nam, </w:t>
            </w:r>
            <w:r w:rsidR="00EB4B4B" w:rsidRPr="00847373">
              <w:rPr>
                <w:rFonts w:eastAsia="Calibri"/>
                <w:b/>
                <w:bCs/>
                <w:sz w:val="28"/>
                <w:szCs w:val="28"/>
                <w:lang w:val="vi-VN"/>
              </w:rPr>
              <w:t>thực hiện việc nuôi dưỡng, chăm sóc</w:t>
            </w:r>
            <w:r w:rsidR="00EB4B4B" w:rsidRPr="00847373">
              <w:rPr>
                <w:rFonts w:eastAsia="Calibri"/>
                <w:sz w:val="28"/>
                <w:szCs w:val="28"/>
                <w:lang w:val="vi-VN"/>
              </w:rPr>
              <w:t xml:space="preserve">, </w:t>
            </w:r>
            <w:r w:rsidR="00EB4B4B" w:rsidRPr="00847373">
              <w:rPr>
                <w:rFonts w:eastAsia="Calibri"/>
                <w:b/>
                <w:sz w:val="28"/>
                <w:szCs w:val="28"/>
                <w:lang w:val="vi-VN"/>
              </w:rPr>
              <w:t>giáo dục</w:t>
            </w:r>
            <w:r w:rsidR="00EB4B4B" w:rsidRPr="00847373">
              <w:rPr>
                <w:rFonts w:eastAsia="Calibri"/>
                <w:sz w:val="28"/>
                <w:szCs w:val="28"/>
                <w:lang w:val="vi-VN"/>
              </w:rPr>
              <w:t xml:space="preserve"> trẻ em từ 03 tháng tuổi đến 06 tuổi”.</w:t>
            </w:r>
            <w:r w:rsidR="00EB4B4B" w:rsidRPr="00847373">
              <w:rPr>
                <w:rFonts w:eastAsia="Calibri"/>
                <w:sz w:val="28"/>
                <w:szCs w:val="28"/>
                <w:lang w:val="en-SG"/>
              </w:rPr>
              <w:t xml:space="preserve"> </w:t>
            </w:r>
            <w:r w:rsidR="00EB4B4B" w:rsidRPr="00847373">
              <w:rPr>
                <w:rFonts w:eastAsia="Calibri"/>
                <w:b/>
                <w:sz w:val="28"/>
                <w:szCs w:val="28"/>
                <w:lang w:val="en-SG"/>
              </w:rPr>
              <w:t>Như vậy, nhiệm vụ “nuôi dưỡng, chăm sóc” trẻ tại cơ sở giáo dục mầm non là nhiệm vụ bắt buộc, có vai trò quan trọng tương đương nhiệm vụ “giáo dục” trẻ, mà nhân viên nấu ăn là nhân sự tham gia trực tiếp công việc này trong nhà trường.</w:t>
            </w:r>
          </w:p>
          <w:p w14:paraId="47149DE4" w14:textId="77777777" w:rsidR="00A467FB" w:rsidRDefault="00A467FB" w:rsidP="00A467FB">
            <w:pPr>
              <w:spacing w:before="120" w:after="120"/>
              <w:jc w:val="both"/>
              <w:rPr>
                <w:rFonts w:eastAsia="Calibri"/>
                <w:b/>
                <w:sz w:val="28"/>
                <w:szCs w:val="28"/>
                <w:lang w:val="en-SG"/>
              </w:rPr>
            </w:pPr>
            <w:r>
              <w:rPr>
                <w:rFonts w:eastAsia="Calibri"/>
                <w:b/>
                <w:sz w:val="28"/>
                <w:szCs w:val="28"/>
                <w:lang w:val="vi-VN"/>
              </w:rPr>
              <w:t xml:space="preserve">- </w:t>
            </w:r>
            <w:hyperlink r:id="rId8" w:tgtFrame="_blank" w:history="1">
              <w:r w:rsidR="00EB4B4B" w:rsidRPr="009C59B2">
                <w:rPr>
                  <w:b/>
                  <w:sz w:val="28"/>
                  <w:szCs w:val="28"/>
                  <w:lang w:val="ms-MY"/>
                </w:rPr>
                <w:t>Nghị quyết số 218/2025/QH15</w:t>
              </w:r>
            </w:hyperlink>
            <w:r w:rsidR="00EB4B4B" w:rsidRPr="009C59B2">
              <w:rPr>
                <w:sz w:val="28"/>
                <w:szCs w:val="28"/>
                <w:lang w:val="ms-MY"/>
              </w:rPr>
              <w:t xml:space="preserve"> ngày 26/6/2025 của Quốc hội về phổ cập giáo dục mầm non cho trẻ em từ 3 đến 5 tuổi trong đó có mục tiêu: </w:t>
            </w:r>
            <w:r w:rsidR="00EB4B4B" w:rsidRPr="009C59B2">
              <w:rPr>
                <w:i/>
                <w:sz w:val="28"/>
                <w:szCs w:val="28"/>
                <w:lang w:val="ms-MY"/>
              </w:rPr>
              <w:t>...</w:t>
            </w:r>
            <w:r w:rsidR="00EB4B4B" w:rsidRPr="009C59B2">
              <w:rPr>
                <w:i/>
                <w:iCs/>
                <w:sz w:val="28"/>
                <w:szCs w:val="28"/>
                <w:lang w:val="ms-MY"/>
              </w:rPr>
              <w:t xml:space="preserve"> "Bảo đảm chế độ, chính sách đối với trẻ em từ 3 đến 5 tuổi, đội ngũ cán bộ quản lý, giáo viên, </w:t>
            </w:r>
            <w:r w:rsidR="00EB4B4B" w:rsidRPr="009C59B2">
              <w:rPr>
                <w:b/>
                <w:i/>
                <w:iCs/>
                <w:sz w:val="28"/>
                <w:szCs w:val="28"/>
                <w:lang w:val="ms-MY"/>
              </w:rPr>
              <w:t>nhân viên</w:t>
            </w:r>
            <w:r w:rsidR="00EB4B4B" w:rsidRPr="009C59B2">
              <w:rPr>
                <w:i/>
                <w:iCs/>
                <w:sz w:val="28"/>
                <w:szCs w:val="28"/>
                <w:lang w:val="ms-MY"/>
              </w:rPr>
              <w:t xml:space="preserve"> trong cơ sở giáo dục mầm non"</w:t>
            </w:r>
            <w:r w:rsidR="00EB4B4B" w:rsidRPr="009C59B2">
              <w:rPr>
                <w:sz w:val="28"/>
                <w:szCs w:val="28"/>
                <w:lang w:val="ms-MY"/>
              </w:rPr>
              <w:t xml:space="preserve">; đồng thời </w:t>
            </w:r>
            <w:r w:rsidR="00EB4B4B" w:rsidRPr="009C59B2">
              <w:rPr>
                <w:i/>
                <w:iCs/>
                <w:sz w:val="28"/>
                <w:szCs w:val="28"/>
                <w:lang w:val="ms-MY"/>
              </w:rPr>
              <w:t>"</w:t>
            </w:r>
            <w:r w:rsidR="00EB4B4B" w:rsidRPr="009C59B2">
              <w:rPr>
                <w:b/>
                <w:i/>
                <w:iCs/>
                <w:sz w:val="28"/>
                <w:szCs w:val="28"/>
                <w:lang w:val="ms-MY"/>
              </w:rPr>
              <w:t>Ưu tiên phát triển giáo dục mầm non</w:t>
            </w:r>
            <w:r w:rsidR="00EB4B4B" w:rsidRPr="009C59B2">
              <w:rPr>
                <w:i/>
                <w:iCs/>
                <w:sz w:val="28"/>
                <w:szCs w:val="28"/>
                <w:lang w:val="ms-MY"/>
              </w:rPr>
              <w:t xml:space="preserve"> ở vùng có điều kiện kinh tế - xã hội đặc biệt khó khăn, </w:t>
            </w:r>
            <w:r w:rsidR="00EB4B4B" w:rsidRPr="009C59B2">
              <w:rPr>
                <w:b/>
                <w:i/>
                <w:iCs/>
                <w:sz w:val="28"/>
                <w:szCs w:val="28"/>
                <w:lang w:val="ms-MY"/>
              </w:rPr>
              <w:t>khu đông dân cư,</w:t>
            </w:r>
            <w:r w:rsidR="00EB4B4B" w:rsidRPr="009C59B2">
              <w:rPr>
                <w:i/>
                <w:iCs/>
                <w:sz w:val="28"/>
                <w:szCs w:val="28"/>
                <w:lang w:val="ms-MY"/>
              </w:rPr>
              <w:t xml:space="preserve"> địa bàn có khu, cụm công nghiệp, khu chế xuất"</w:t>
            </w:r>
            <w:r w:rsidR="00EB4B4B" w:rsidRPr="009C59B2">
              <w:rPr>
                <w:sz w:val="28"/>
                <w:szCs w:val="28"/>
                <w:lang w:val="vi-VN"/>
              </w:rPr>
              <w:t>;</w:t>
            </w:r>
          </w:p>
          <w:p w14:paraId="7CFA0C2A" w14:textId="77777777" w:rsidR="00A467FB" w:rsidRDefault="00A467FB" w:rsidP="00A467FB">
            <w:pPr>
              <w:spacing w:before="120" w:after="120"/>
              <w:jc w:val="both"/>
              <w:rPr>
                <w:rFonts w:eastAsia="Calibri"/>
                <w:b/>
                <w:sz w:val="28"/>
                <w:szCs w:val="28"/>
                <w:lang w:val="en-SG"/>
              </w:rPr>
            </w:pPr>
            <w:r>
              <w:rPr>
                <w:rFonts w:eastAsia="Calibri"/>
                <w:b/>
                <w:sz w:val="28"/>
                <w:szCs w:val="28"/>
                <w:lang w:val="vi-VN"/>
              </w:rPr>
              <w:t xml:space="preserve">- </w:t>
            </w:r>
            <w:r w:rsidR="00EB4B4B" w:rsidRPr="00261566">
              <w:rPr>
                <w:b/>
                <w:spacing w:val="-2"/>
                <w:sz w:val="28"/>
                <w:szCs w:val="28"/>
                <w:lang w:val="ms-MY"/>
              </w:rPr>
              <w:t>Nghị định số 277/2025/NĐ-CP</w:t>
            </w:r>
            <w:r w:rsidR="00EB4B4B" w:rsidRPr="00261566">
              <w:rPr>
                <w:spacing w:val="-2"/>
                <w:sz w:val="28"/>
                <w:szCs w:val="28"/>
                <w:lang w:val="ms-MY"/>
              </w:rPr>
              <w:t xml:space="preserve"> ngày 20/10/2025 của Chính phủ quy định chi tiết thi hành Nghị quyết số 218/2025/QH15 tại Khoản 4 và Khoản 5 Điều 26 quy định </w:t>
            </w:r>
            <w:r w:rsidR="00EB4B4B" w:rsidRPr="00261566">
              <w:rPr>
                <w:i/>
                <w:iCs/>
                <w:spacing w:val="-2"/>
                <w:sz w:val="28"/>
                <w:szCs w:val="28"/>
                <w:lang w:val="ms-MY"/>
              </w:rPr>
              <w:t>"...</w:t>
            </w:r>
            <w:r w:rsidR="00EB4B4B" w:rsidRPr="00261566">
              <w:rPr>
                <w:b/>
                <w:i/>
                <w:iCs/>
                <w:spacing w:val="-2"/>
                <w:sz w:val="28"/>
                <w:szCs w:val="28"/>
                <w:lang w:val="ms-MY"/>
              </w:rPr>
              <w:t xml:space="preserve">Đối với các tỉnh, </w:t>
            </w:r>
            <w:r w:rsidR="00EB4B4B" w:rsidRPr="00261566">
              <w:rPr>
                <w:b/>
                <w:i/>
                <w:iCs/>
                <w:spacing w:val="-2"/>
                <w:sz w:val="28"/>
                <w:szCs w:val="28"/>
                <w:lang w:val="ms-MY"/>
              </w:rPr>
              <w:lastRenderedPageBreak/>
              <w:t>thành phố trực thuộc trung ương có khả năng cân đối ngân sách cao hơn mức chính sách quy định tại Nghị định này, Ủy ban nhân dân cấp tỉnh đề xuất, trình hội đồng nhân dân cùng cấp xem xét, quyết định</w:t>
            </w:r>
            <w:r w:rsidR="00EB4B4B" w:rsidRPr="00261566">
              <w:rPr>
                <w:i/>
                <w:iCs/>
                <w:spacing w:val="-2"/>
                <w:sz w:val="28"/>
                <w:szCs w:val="28"/>
                <w:lang w:val="ms-MY"/>
              </w:rPr>
              <w:t>"</w:t>
            </w:r>
            <w:r w:rsidR="00EB4B4B" w:rsidRPr="00261566">
              <w:rPr>
                <w:spacing w:val="-2"/>
                <w:sz w:val="28"/>
                <w:szCs w:val="28"/>
                <w:lang w:val="vi-VN"/>
              </w:rPr>
              <w:t>;</w:t>
            </w:r>
          </w:p>
          <w:p w14:paraId="1FB1AD62" w14:textId="77777777" w:rsidR="00A467FB" w:rsidRDefault="00EB4B4B" w:rsidP="00A467FB">
            <w:pPr>
              <w:spacing w:before="120" w:after="120"/>
              <w:jc w:val="both"/>
              <w:rPr>
                <w:rFonts w:eastAsia="Calibri"/>
                <w:b/>
                <w:sz w:val="28"/>
                <w:szCs w:val="28"/>
                <w:lang w:val="en-SG"/>
              </w:rPr>
            </w:pPr>
            <w:r>
              <w:rPr>
                <w:b/>
                <w:spacing w:val="-2"/>
                <w:sz w:val="28"/>
                <w:szCs w:val="28"/>
                <w:lang w:val="vi-VN"/>
              </w:rPr>
              <w:t xml:space="preserve">* </w:t>
            </w:r>
            <w:r w:rsidRPr="00847373">
              <w:rPr>
                <w:b/>
                <w:spacing w:val="-2"/>
                <w:sz w:val="28"/>
                <w:szCs w:val="28"/>
                <w:lang w:val="en-SG"/>
              </w:rPr>
              <w:t xml:space="preserve">Căn cứ thực tiễn: </w:t>
            </w:r>
          </w:p>
          <w:p w14:paraId="7E554178" w14:textId="77777777" w:rsidR="00A467FB" w:rsidRDefault="00EB4B4B" w:rsidP="00A467FB">
            <w:pPr>
              <w:spacing w:before="120" w:after="120"/>
              <w:jc w:val="both"/>
              <w:rPr>
                <w:rFonts w:eastAsia="Calibri"/>
                <w:b/>
                <w:sz w:val="28"/>
                <w:szCs w:val="28"/>
                <w:lang w:val="vi-VN"/>
              </w:rPr>
            </w:pPr>
            <w:r>
              <w:rPr>
                <w:rFonts w:eastAsiaTheme="minorHAnsi" w:cstheme="minorBidi"/>
                <w:b/>
                <w:bCs/>
                <w:sz w:val="28"/>
                <w:szCs w:val="28"/>
                <w:lang w:val="vi-VN"/>
              </w:rPr>
              <w:t xml:space="preserve">- </w:t>
            </w:r>
            <w:r w:rsidRPr="00847373">
              <w:rPr>
                <w:rFonts w:eastAsiaTheme="minorHAnsi" w:cstheme="minorBidi"/>
                <w:sz w:val="28"/>
                <w:szCs w:val="28"/>
              </w:rPr>
              <w:t xml:space="preserve">Hiện nay số lượng nhân viên nấu ăn tại trường công lập có </w:t>
            </w:r>
            <w:r w:rsidRPr="00847373">
              <w:rPr>
                <w:rFonts w:eastAsia="Calibri"/>
                <w:b/>
                <w:sz w:val="28"/>
                <w:szCs w:val="28"/>
              </w:rPr>
              <w:t xml:space="preserve">6.725 người </w:t>
            </w:r>
            <w:r w:rsidRPr="00847373">
              <w:rPr>
                <w:rFonts w:eastAsia="Calibri"/>
                <w:sz w:val="28"/>
                <w:szCs w:val="28"/>
              </w:rPr>
              <w:t>(trong đó hưởng lương theo NĐ 111/2022/NĐ-CP là 6.396 người; Hợp đồng khác là 329 người).</w:t>
            </w:r>
            <w:r w:rsidR="00A467FB">
              <w:rPr>
                <w:rFonts w:eastAsia="Calibri"/>
                <w:b/>
                <w:sz w:val="28"/>
                <w:szCs w:val="28"/>
                <w:lang w:val="vi-VN"/>
              </w:rPr>
              <w:t xml:space="preserve"> </w:t>
            </w:r>
          </w:p>
          <w:p w14:paraId="27BD93A1" w14:textId="77777777" w:rsidR="00A467FB" w:rsidRDefault="00A467FB" w:rsidP="00A467FB">
            <w:pPr>
              <w:spacing w:before="120" w:after="120"/>
              <w:jc w:val="both"/>
              <w:rPr>
                <w:rFonts w:eastAsiaTheme="minorHAnsi" w:cstheme="minorBidi"/>
                <w:b/>
                <w:sz w:val="28"/>
                <w:szCs w:val="28"/>
                <w:lang w:val="en-SG"/>
              </w:rPr>
            </w:pPr>
            <w:r>
              <w:rPr>
                <w:rFonts w:eastAsiaTheme="minorHAnsi" w:cstheme="minorBidi"/>
                <w:b/>
                <w:sz w:val="28"/>
                <w:szCs w:val="28"/>
                <w:lang w:val="vi-VN"/>
              </w:rPr>
              <w:t xml:space="preserve">- </w:t>
            </w:r>
            <w:r w:rsidR="00EB4B4B" w:rsidRPr="00847373">
              <w:rPr>
                <w:rFonts w:eastAsiaTheme="minorHAnsi" w:cstheme="minorBidi"/>
                <w:b/>
                <w:sz w:val="28"/>
                <w:szCs w:val="28"/>
                <w:lang w:val="en-SG"/>
              </w:rPr>
              <w:t xml:space="preserve">Tính chất công việc của nhân viên nấu ăn: </w:t>
            </w:r>
          </w:p>
          <w:p w14:paraId="2ED544DB" w14:textId="77777777" w:rsidR="00EB4B4B" w:rsidRPr="00A467FB" w:rsidRDefault="00A467FB" w:rsidP="00A467FB">
            <w:pPr>
              <w:spacing w:before="120" w:after="120"/>
              <w:jc w:val="both"/>
              <w:rPr>
                <w:rFonts w:eastAsia="Calibri"/>
                <w:b/>
                <w:sz w:val="28"/>
                <w:szCs w:val="28"/>
                <w:lang w:val="en-SG"/>
              </w:rPr>
            </w:pPr>
            <w:r>
              <w:rPr>
                <w:rFonts w:eastAsiaTheme="minorHAnsi" w:cstheme="minorBidi"/>
                <w:b/>
                <w:sz w:val="28"/>
                <w:szCs w:val="28"/>
                <w:lang w:val="vi-VN"/>
              </w:rPr>
              <w:t xml:space="preserve">    </w:t>
            </w:r>
            <w:r w:rsidR="00EB4B4B" w:rsidRPr="00847373">
              <w:rPr>
                <w:rFonts w:eastAsia="Calibri"/>
                <w:sz w:val="28"/>
                <w:szCs w:val="28"/>
                <w:lang w:val="vi-VN"/>
              </w:rPr>
              <w:t xml:space="preserve">Đặc thù cấp học </w:t>
            </w:r>
            <w:r w:rsidR="00EB4B4B" w:rsidRPr="00847373">
              <w:rPr>
                <w:rFonts w:eastAsia="Calibri"/>
                <w:sz w:val="28"/>
                <w:szCs w:val="28"/>
              </w:rPr>
              <w:t>mầm non</w:t>
            </w:r>
            <w:r w:rsidR="00EB4B4B" w:rsidRPr="00847373">
              <w:rPr>
                <w:rFonts w:eastAsia="Calibri"/>
                <w:sz w:val="28"/>
                <w:szCs w:val="28"/>
                <w:lang w:val="vi-VN"/>
              </w:rPr>
              <w:t xml:space="preserve"> tổ chức nấu ăn tại trường</w:t>
            </w:r>
            <w:r w:rsidR="00EB4B4B" w:rsidRPr="00847373">
              <w:rPr>
                <w:rFonts w:eastAsia="Calibri"/>
                <w:sz w:val="28"/>
                <w:szCs w:val="28"/>
              </w:rPr>
              <w:t>.</w:t>
            </w:r>
            <w:r w:rsidR="00EB4B4B" w:rsidRPr="00847373">
              <w:rPr>
                <w:rFonts w:eastAsia="Calibri"/>
                <w:sz w:val="28"/>
                <w:szCs w:val="28"/>
                <w:lang w:val="vi-VN"/>
              </w:rPr>
              <w:t xml:space="preserve"> </w:t>
            </w:r>
            <w:r w:rsidR="00EB4B4B" w:rsidRPr="00847373">
              <w:rPr>
                <w:rFonts w:eastAsia="Calibri"/>
                <w:b/>
                <w:bCs/>
                <w:sz w:val="28"/>
                <w:szCs w:val="28"/>
                <w:lang w:val="vi-VN"/>
              </w:rPr>
              <w:t xml:space="preserve">Nhân viên nấu ăn trực tiếp thực hiện nhiệm vụ chế biến bữa ăn cho trẻ em từ </w:t>
            </w:r>
            <w:r w:rsidR="00EB4B4B" w:rsidRPr="00847373">
              <w:rPr>
                <w:rFonts w:eastAsia="Calibri"/>
                <w:b/>
                <w:bCs/>
                <w:sz w:val="28"/>
                <w:szCs w:val="28"/>
              </w:rPr>
              <w:t>12 tháng</w:t>
            </w:r>
            <w:r w:rsidR="00EB4B4B" w:rsidRPr="00847373">
              <w:rPr>
                <w:rFonts w:eastAsia="Calibri"/>
                <w:b/>
                <w:bCs/>
                <w:sz w:val="28"/>
                <w:szCs w:val="28"/>
                <w:lang w:val="vi-VN"/>
              </w:rPr>
              <w:t xml:space="preserve"> đến </w:t>
            </w:r>
            <w:r w:rsidR="00EB4B4B" w:rsidRPr="00847373">
              <w:rPr>
                <w:rFonts w:eastAsia="Calibri"/>
                <w:b/>
                <w:bCs/>
                <w:sz w:val="28"/>
                <w:szCs w:val="28"/>
              </w:rPr>
              <w:t>6</w:t>
            </w:r>
            <w:r w:rsidR="00EB4B4B" w:rsidRPr="00847373">
              <w:rPr>
                <w:rFonts w:eastAsia="Calibri"/>
                <w:b/>
                <w:bCs/>
                <w:sz w:val="28"/>
                <w:szCs w:val="28"/>
                <w:lang w:val="vi-VN"/>
              </w:rPr>
              <w:t xml:space="preserve"> tuổi</w:t>
            </w:r>
            <w:r w:rsidR="00EB4B4B" w:rsidRPr="00847373">
              <w:rPr>
                <w:rFonts w:eastAsia="Calibri"/>
                <w:sz w:val="28"/>
                <w:szCs w:val="28"/>
                <w:lang w:val="vi-VN"/>
              </w:rPr>
              <w:t xml:space="preserve"> tại cơ sở giáo dục mầm non công lập</w:t>
            </w:r>
            <w:r>
              <w:rPr>
                <w:rFonts w:eastAsia="Calibri"/>
                <w:sz w:val="28"/>
                <w:szCs w:val="28"/>
                <w:lang w:val="vi-VN"/>
              </w:rPr>
              <w:t>, quy mô các trường mầm non khoảng 400 - 700 trẻ</w:t>
            </w:r>
            <w:r w:rsidR="00EB4B4B" w:rsidRPr="00847373">
              <w:rPr>
                <w:rFonts w:eastAsia="Calibri"/>
                <w:sz w:val="28"/>
                <w:szCs w:val="28"/>
                <w:lang w:val="vi-VN"/>
              </w:rPr>
              <w:t xml:space="preserve">; </w:t>
            </w:r>
            <w:r w:rsidR="00EB4B4B" w:rsidRPr="00847373">
              <w:rPr>
                <w:rFonts w:eastAsia="Calibri"/>
                <w:sz w:val="28"/>
                <w:szCs w:val="28"/>
              </w:rPr>
              <w:t xml:space="preserve">Đồng thời </w:t>
            </w:r>
            <w:r w:rsidR="00EB4B4B" w:rsidRPr="00847373">
              <w:rPr>
                <w:rFonts w:eastAsia="Calibri"/>
                <w:b/>
                <w:bCs/>
                <w:sz w:val="28"/>
                <w:szCs w:val="28"/>
                <w:lang w:val="vi-VN"/>
              </w:rPr>
              <w:t>nấu ăn cho toàn thể CBQL, GV, NV nhà trường</w:t>
            </w:r>
            <w:r w:rsidR="00EB4B4B" w:rsidRPr="00847373">
              <w:rPr>
                <w:rFonts w:eastAsia="Calibri"/>
                <w:sz w:val="28"/>
                <w:szCs w:val="28"/>
                <w:lang w:val="vi-VN"/>
              </w:rPr>
              <w:t xml:space="preserve"> trung bình 50</w:t>
            </w:r>
            <w:r>
              <w:rPr>
                <w:rFonts w:eastAsia="Calibri"/>
                <w:sz w:val="28"/>
                <w:szCs w:val="28"/>
                <w:lang w:val="vi-VN"/>
              </w:rPr>
              <w:t xml:space="preserve"> </w:t>
            </w:r>
            <w:r w:rsidR="00EB4B4B" w:rsidRPr="00847373">
              <w:rPr>
                <w:rFonts w:eastAsia="Calibri"/>
                <w:sz w:val="28"/>
                <w:szCs w:val="28"/>
                <w:lang w:val="vi-VN"/>
              </w:rPr>
              <w:t>-</w:t>
            </w:r>
            <w:r>
              <w:rPr>
                <w:rFonts w:eastAsia="Calibri"/>
                <w:sz w:val="28"/>
                <w:szCs w:val="28"/>
                <w:lang w:val="vi-VN"/>
              </w:rPr>
              <w:t xml:space="preserve"> </w:t>
            </w:r>
            <w:r w:rsidR="00EB4B4B" w:rsidRPr="00847373">
              <w:rPr>
                <w:rFonts w:eastAsia="Calibri"/>
                <w:sz w:val="28"/>
                <w:szCs w:val="28"/>
                <w:lang w:val="vi-VN"/>
              </w:rPr>
              <w:t>70 CBQL, GV, NV</w:t>
            </w:r>
            <w:r w:rsidR="00EB4B4B" w:rsidRPr="00847373">
              <w:rPr>
                <w:rFonts w:eastAsia="Calibri"/>
                <w:sz w:val="28"/>
                <w:szCs w:val="28"/>
                <w:lang w:val="en-SG"/>
              </w:rPr>
              <w:t>/trường</w:t>
            </w:r>
            <w:r w:rsidR="00EB4B4B" w:rsidRPr="00847373">
              <w:rPr>
                <w:rFonts w:eastAsia="Calibri"/>
                <w:sz w:val="28"/>
                <w:szCs w:val="28"/>
              </w:rPr>
              <w:t xml:space="preserve">;  trực tiếp chịu trách nhiệm về vệ sinh an toàn thực phẩm, số lượng, chất lượng bữa ăn của trẻ từ khâu giao nhận thực phẩm đến nấu ăn, chia ăn và </w:t>
            </w:r>
            <w:r w:rsidR="00EB4B4B" w:rsidRPr="00847373">
              <w:rPr>
                <w:rFonts w:eastAsia="Calibri"/>
                <w:sz w:val="28"/>
                <w:szCs w:val="28"/>
              </w:rPr>
              <w:lastRenderedPageBreak/>
              <w:t xml:space="preserve">hỗ trợ tổ chức bữa ăn cho trẻ tại nhóm lớp theo nhiệm vụ nuôi dưỡng, đảm bảo thực đơn, khẩu phần, dưỡng chất được quy định trong Chương trình Giáo dục mầm non của Bộ Giáo dục và Đào tạo. </w:t>
            </w:r>
          </w:p>
          <w:p w14:paraId="46BF5655" w14:textId="77777777" w:rsidR="00EB4B4B" w:rsidRPr="00B11FCF" w:rsidRDefault="00EB4B4B" w:rsidP="00A467FB">
            <w:pPr>
              <w:spacing w:before="120" w:after="120"/>
              <w:jc w:val="both"/>
              <w:rPr>
                <w:rFonts w:eastAsia="Calibri"/>
                <w:sz w:val="28"/>
                <w:szCs w:val="28"/>
              </w:rPr>
            </w:pPr>
            <w:r>
              <w:rPr>
                <w:rFonts w:eastAsia="Calibri"/>
                <w:sz w:val="28"/>
                <w:szCs w:val="28"/>
                <w:lang w:val="vi-VN"/>
              </w:rPr>
              <w:t xml:space="preserve">     </w:t>
            </w:r>
            <w:r w:rsidRPr="00847373">
              <w:rPr>
                <w:rFonts w:eastAsiaTheme="minorHAnsi" w:cstheme="minorBidi"/>
                <w:b/>
                <w:sz w:val="28"/>
                <w:szCs w:val="28"/>
                <w:lang w:val="en-SG"/>
              </w:rPr>
              <w:t xml:space="preserve">Thành phố Hà Nội là địa phương sớm nhất trong toàn quốc tại thời điểm từ năm 2015 đã có chính sách đối với </w:t>
            </w:r>
            <w:r>
              <w:rPr>
                <w:rFonts w:eastAsiaTheme="minorHAnsi" w:cstheme="minorBidi"/>
                <w:b/>
                <w:sz w:val="28"/>
                <w:szCs w:val="28"/>
                <w:lang w:val="vi-VN"/>
              </w:rPr>
              <w:t xml:space="preserve">lao động hợp đồng làm </w:t>
            </w:r>
            <w:r w:rsidRPr="00847373">
              <w:rPr>
                <w:rFonts w:eastAsiaTheme="minorHAnsi" w:cstheme="minorBidi"/>
                <w:b/>
                <w:sz w:val="28"/>
                <w:szCs w:val="28"/>
                <w:lang w:val="en-SG"/>
              </w:rPr>
              <w:t xml:space="preserve">nhân viên nấu ăn </w:t>
            </w:r>
            <w:r>
              <w:rPr>
                <w:rFonts w:eastAsiaTheme="minorHAnsi" w:cstheme="minorBidi"/>
                <w:b/>
                <w:sz w:val="28"/>
                <w:szCs w:val="28"/>
                <w:lang w:val="vi-VN"/>
              </w:rPr>
              <w:t xml:space="preserve">trong các trường mầm non công lập trên địa bàn Thành phố </w:t>
            </w:r>
            <w:r w:rsidRPr="00847373">
              <w:rPr>
                <w:rFonts w:eastAsiaTheme="minorHAnsi" w:cstheme="minorBidi"/>
                <w:b/>
                <w:sz w:val="28"/>
                <w:szCs w:val="28"/>
                <w:lang w:val="en-SG"/>
              </w:rPr>
              <w:t>(</w:t>
            </w:r>
            <w:r w:rsidRPr="00847373">
              <w:rPr>
                <w:rFonts w:eastAsiaTheme="minorHAnsi" w:cstheme="minorBidi"/>
                <w:i/>
                <w:sz w:val="28"/>
                <w:szCs w:val="28"/>
                <w:lang w:val="en-SG"/>
              </w:rPr>
              <w:t>Quyết định số 0</w:t>
            </w:r>
            <w:r w:rsidRPr="00847373">
              <w:rPr>
                <w:rFonts w:eastAsiaTheme="minorHAnsi" w:cstheme="minorBidi"/>
                <w:i/>
                <w:sz w:val="28"/>
                <w:szCs w:val="28"/>
              </w:rPr>
              <w:t>7/2015/QĐ-UBND ngày 09/4/2015 của UBND thành phố Hà Nội</w:t>
            </w:r>
            <w:r w:rsidRPr="00847373">
              <w:rPr>
                <w:rFonts w:eastAsiaTheme="minorHAnsi" w:cstheme="minorBidi"/>
                <w:sz w:val="28"/>
                <w:szCs w:val="28"/>
              </w:rPr>
              <w:t xml:space="preserve"> về việc ban hành Quy định chế độ đối với lao động hợp đồng làm nhân viên nấu ăn trong các trường mầm non công lập trên địa bàn thành phố Hà </w:t>
            </w:r>
            <w:r>
              <w:rPr>
                <w:rFonts w:eastAsiaTheme="minorHAnsi" w:cstheme="minorBidi"/>
                <w:sz w:val="28"/>
                <w:szCs w:val="28"/>
                <w:lang w:val="vi-VN"/>
              </w:rPr>
              <w:t xml:space="preserve">Nội. Nhân viên nấu ăn được hợp đồng theo Nghị định </w:t>
            </w:r>
            <w:r w:rsidRPr="009857B3">
              <w:rPr>
                <w:rFonts w:eastAsiaTheme="minorHAnsi" w:cstheme="minorBidi"/>
                <w:sz w:val="28"/>
                <w:szCs w:val="28"/>
                <w:lang w:val="vi-VN"/>
              </w:rPr>
              <w:t>68/</w:t>
            </w:r>
            <w:r>
              <w:rPr>
                <w:rFonts w:eastAsiaTheme="minorHAnsi" w:cstheme="minorBidi"/>
                <w:sz w:val="28"/>
                <w:szCs w:val="28"/>
                <w:lang w:val="vi-VN"/>
              </w:rPr>
              <w:t>2000/NĐ-CP và Thông tư số 15/2001/TT-BTCCBCP ngày 11/4/2001 của Ban tổ chức cán bộ Chính phủ (nay là Bộ Nội Vụ</w:t>
            </w:r>
            <w:r>
              <w:rPr>
                <w:rFonts w:eastAsiaTheme="minorHAnsi" w:cstheme="minorBidi"/>
                <w:sz w:val="28"/>
                <w:szCs w:val="28"/>
              </w:rPr>
              <w:t>)</w:t>
            </w:r>
            <w:r>
              <w:rPr>
                <w:rFonts w:eastAsiaTheme="minorHAnsi" w:cstheme="minorBidi"/>
                <w:sz w:val="28"/>
                <w:szCs w:val="28"/>
                <w:lang w:val="vi-VN"/>
              </w:rPr>
              <w:t xml:space="preserve"> được hưởng tiền lương theo nhóm ngạch nhân viên kỹ thuật 01.007 thuộc bảng lương thừa hành, phục vụ trong các cơ quan nhà nước và đơn vị sự nghiệp của nhà nước, người đã làm công việc nấu ăn tại các cơ sở giáo dục mầm non theo </w:t>
            </w:r>
            <w:r>
              <w:rPr>
                <w:rFonts w:eastAsiaTheme="minorHAnsi" w:cstheme="minorBidi"/>
                <w:sz w:val="28"/>
                <w:szCs w:val="28"/>
                <w:lang w:val="vi-VN"/>
              </w:rPr>
              <w:lastRenderedPageBreak/>
              <w:t>quyết định của cơ quan có thẩm quyền, hệ số lương 1,65 được nâng lương theo quy định).</w:t>
            </w:r>
            <w:r w:rsidRPr="00847373">
              <w:rPr>
                <w:rFonts w:eastAsiaTheme="minorHAnsi" w:cstheme="minorBidi"/>
                <w:sz w:val="28"/>
                <w:szCs w:val="28"/>
              </w:rPr>
              <w:t xml:space="preserve"> </w:t>
            </w:r>
            <w:r w:rsidRPr="009857B3">
              <w:rPr>
                <w:rFonts w:eastAsiaTheme="minorHAnsi" w:cstheme="minorBidi"/>
                <w:sz w:val="28"/>
                <w:szCs w:val="28"/>
                <w:lang w:val="vi-VN"/>
              </w:rPr>
              <w:t>Việc chuyển đổi từ hợp đồng theo Nghị định 68/</w:t>
            </w:r>
            <w:r>
              <w:rPr>
                <w:rFonts w:eastAsiaTheme="minorHAnsi" w:cstheme="minorBidi"/>
                <w:sz w:val="28"/>
                <w:szCs w:val="28"/>
                <w:lang w:val="vi-VN"/>
              </w:rPr>
              <w:t xml:space="preserve">2000/NĐ-CP sang hợp đồng theo </w:t>
            </w:r>
            <w:r w:rsidRPr="00847373">
              <w:rPr>
                <w:rFonts w:eastAsiaTheme="minorHAnsi" w:cstheme="minorBidi"/>
                <w:sz w:val="28"/>
                <w:szCs w:val="28"/>
              </w:rPr>
              <w:t>Nghị định số 111/2022/NĐ-CP</w:t>
            </w:r>
            <w:r>
              <w:rPr>
                <w:rFonts w:eastAsiaTheme="minorHAnsi" w:cstheme="minorBidi"/>
                <w:sz w:val="28"/>
                <w:szCs w:val="28"/>
                <w:lang w:val="vi-VN"/>
              </w:rPr>
              <w:t xml:space="preserve"> </w:t>
            </w:r>
            <w:r w:rsidRPr="00847373">
              <w:rPr>
                <w:rFonts w:eastAsiaTheme="minorHAnsi" w:cstheme="minorBidi"/>
                <w:i/>
                <w:sz w:val="28"/>
                <w:szCs w:val="28"/>
              </w:rPr>
              <w:t>(gọi tắ</w:t>
            </w:r>
            <w:r>
              <w:rPr>
                <w:rFonts w:eastAsiaTheme="minorHAnsi" w:cstheme="minorBidi"/>
                <w:i/>
                <w:sz w:val="28"/>
                <w:szCs w:val="28"/>
              </w:rPr>
              <w:t>t là NĐ 111/2022/NĐ-CP)</w:t>
            </w:r>
            <w:r>
              <w:rPr>
                <w:rFonts w:eastAsiaTheme="minorHAnsi" w:cstheme="minorBidi"/>
                <w:i/>
                <w:sz w:val="28"/>
                <w:szCs w:val="28"/>
                <w:lang w:val="vi-VN"/>
              </w:rPr>
              <w:t xml:space="preserve"> </w:t>
            </w:r>
            <w:r>
              <w:rPr>
                <w:rFonts w:eastAsiaTheme="minorHAnsi" w:cstheme="minorBidi"/>
                <w:sz w:val="28"/>
                <w:szCs w:val="28"/>
                <w:lang w:val="vi-VN"/>
              </w:rPr>
              <w:t xml:space="preserve">từ thời điểm tháng 02/2023 </w:t>
            </w:r>
            <w:r>
              <w:rPr>
                <w:rFonts w:eastAsiaTheme="minorHAnsi" w:cstheme="minorBidi"/>
                <w:i/>
                <w:sz w:val="28"/>
                <w:szCs w:val="28"/>
                <w:lang w:val="vi-VN"/>
              </w:rPr>
              <w:t xml:space="preserve"> </w:t>
            </w:r>
            <w:r>
              <w:rPr>
                <w:rFonts w:eastAsiaTheme="minorHAnsi" w:cstheme="minorBidi"/>
                <w:sz w:val="28"/>
                <w:szCs w:val="28"/>
                <w:lang w:val="vi-VN"/>
              </w:rPr>
              <w:t>có hiệu lực thi hành, nhân viên trình độ trung cấp được chuyển từ hệ số 1,65 lên 1,86.</w:t>
            </w:r>
          </w:p>
          <w:p w14:paraId="355FCD60" w14:textId="77777777" w:rsidR="00EB4B4B" w:rsidRPr="008C32FD" w:rsidRDefault="00EB4B4B" w:rsidP="00A467FB">
            <w:pPr>
              <w:spacing w:before="120" w:after="120"/>
              <w:jc w:val="both"/>
              <w:rPr>
                <w:rFonts w:eastAsiaTheme="minorHAnsi" w:cstheme="minorBidi"/>
                <w:sz w:val="28"/>
                <w:szCs w:val="28"/>
                <w:lang w:val="vi-VN"/>
              </w:rPr>
            </w:pPr>
            <w:r>
              <w:rPr>
                <w:rFonts w:eastAsiaTheme="minorHAnsi" w:cstheme="minorBidi"/>
                <w:sz w:val="28"/>
                <w:szCs w:val="28"/>
                <w:lang w:val="vi-VN"/>
              </w:rPr>
              <w:t xml:space="preserve">   </w:t>
            </w:r>
            <w:r w:rsidRPr="00847373">
              <w:rPr>
                <w:rFonts w:eastAsia="Calibri"/>
                <w:b/>
                <w:sz w:val="28"/>
                <w:szCs w:val="28"/>
              </w:rPr>
              <w:t>Mức lương nhân viên nấu ăn hiện hưởng</w:t>
            </w:r>
            <w:r>
              <w:rPr>
                <w:rFonts w:eastAsia="Calibri"/>
                <w:b/>
                <w:sz w:val="28"/>
                <w:szCs w:val="28"/>
                <w:lang w:val="vi-VN"/>
              </w:rPr>
              <w:t xml:space="preserve"> như sau</w:t>
            </w:r>
            <w:r w:rsidRPr="00847373">
              <w:rPr>
                <w:rFonts w:eastAsia="Calibri"/>
                <w:b/>
                <w:sz w:val="28"/>
                <w:szCs w:val="28"/>
              </w:rPr>
              <w:t xml:space="preserve">: </w:t>
            </w:r>
          </w:p>
          <w:p w14:paraId="3756B531" w14:textId="77777777" w:rsidR="00EB4B4B" w:rsidRPr="008C32FD" w:rsidRDefault="00EB4B4B" w:rsidP="00A467FB">
            <w:pPr>
              <w:spacing w:before="120" w:after="120"/>
              <w:jc w:val="both"/>
              <w:rPr>
                <w:rFonts w:eastAsia="Calibri"/>
                <w:b/>
                <w:i/>
                <w:sz w:val="28"/>
                <w:szCs w:val="28"/>
                <w:u w:val="single"/>
                <w:lang w:val="vi-VN"/>
              </w:rPr>
            </w:pPr>
            <w:r w:rsidRPr="008C32FD">
              <w:rPr>
                <w:rFonts w:eastAsia="Calibri"/>
                <w:b/>
                <w:i/>
                <w:sz w:val="28"/>
                <w:szCs w:val="28"/>
                <w:u w:val="single"/>
                <w:lang w:val="vi-VN"/>
              </w:rPr>
              <w:t>1/ Tính theo thang bảng lương như công chức, viên chức</w:t>
            </w:r>
          </w:p>
          <w:p w14:paraId="1471E010" w14:textId="77777777" w:rsidR="00EB4B4B" w:rsidRDefault="00EB4B4B" w:rsidP="00A467FB">
            <w:pPr>
              <w:spacing w:before="120" w:after="120"/>
              <w:jc w:val="both"/>
              <w:rPr>
                <w:rFonts w:eastAsia="Calibri"/>
                <w:sz w:val="28"/>
                <w:szCs w:val="28"/>
              </w:rPr>
            </w:pPr>
            <w:r w:rsidRPr="00847373">
              <w:rPr>
                <w:rFonts w:eastAsia="Calibri"/>
                <w:sz w:val="28"/>
                <w:szCs w:val="28"/>
              </w:rPr>
              <w:t>Theo bảng lương hiện nay, nhân viên nấu ăn có trình độ trung cấp nghề</w:t>
            </w:r>
            <w:r w:rsidRPr="00847373">
              <w:rPr>
                <w:rFonts w:eastAsia="Calibri"/>
                <w:sz w:val="28"/>
                <w:szCs w:val="28"/>
                <w:lang w:val="en-SG"/>
              </w:rPr>
              <w:t xml:space="preserve">, </w:t>
            </w:r>
            <w:r w:rsidRPr="00847373">
              <w:rPr>
                <w:rFonts w:eastAsia="Calibri"/>
                <w:sz w:val="28"/>
                <w:szCs w:val="28"/>
              </w:rPr>
              <w:t xml:space="preserve">Hệ số lương hiện hưởng (1.86) </w:t>
            </w:r>
          </w:p>
          <w:p w14:paraId="6FAD6F52" w14:textId="77777777" w:rsidR="00EB4B4B" w:rsidRPr="00847373" w:rsidRDefault="00EB4B4B" w:rsidP="00A467FB">
            <w:pPr>
              <w:spacing w:before="120" w:after="120"/>
              <w:jc w:val="both"/>
              <w:rPr>
                <w:rFonts w:eastAsia="Calibri"/>
                <w:b/>
                <w:i/>
                <w:sz w:val="28"/>
                <w:szCs w:val="28"/>
              </w:rPr>
            </w:pPr>
            <w:r w:rsidRPr="00847373">
              <w:rPr>
                <w:rFonts w:eastAsia="Calibri"/>
                <w:b/>
                <w:i/>
                <w:sz w:val="28"/>
                <w:szCs w:val="28"/>
              </w:rPr>
              <w:t>* Nhân viên nấu ăn mới vào nghề:</w:t>
            </w:r>
          </w:p>
          <w:p w14:paraId="6B948EC1" w14:textId="77777777" w:rsidR="00EB4B4B" w:rsidRPr="00847373" w:rsidRDefault="00A467FB" w:rsidP="00A467FB">
            <w:pPr>
              <w:spacing w:before="120" w:after="120"/>
              <w:jc w:val="both"/>
              <w:rPr>
                <w:rFonts w:eastAsia="Calibri"/>
                <w:i/>
                <w:sz w:val="28"/>
                <w:szCs w:val="28"/>
              </w:rPr>
            </w:pPr>
            <w:r>
              <w:rPr>
                <w:rFonts w:eastAsia="Calibri"/>
                <w:i/>
                <w:sz w:val="28"/>
                <w:szCs w:val="28"/>
                <w:lang w:val="vi-VN"/>
              </w:rPr>
              <w:t xml:space="preserve"> </w:t>
            </w:r>
            <w:r w:rsidR="00EB4B4B" w:rsidRPr="00847373">
              <w:rPr>
                <w:rFonts w:eastAsia="Calibri"/>
                <w:i/>
                <w:sz w:val="28"/>
                <w:szCs w:val="28"/>
              </w:rPr>
              <w:t xml:space="preserve"> Hệ số lương 1,86 x 2.340.000 đồng = 4.352.400 đồng – Bảo hiểm xã hội (lương cơ bản x 10,5% = 574.938 đồng) = 3.895.398 đồng thực lĩnh.</w:t>
            </w:r>
          </w:p>
          <w:p w14:paraId="3D356698" w14:textId="77777777" w:rsidR="00EB4B4B" w:rsidRPr="00847373" w:rsidRDefault="00EB4B4B" w:rsidP="00A467FB">
            <w:pPr>
              <w:spacing w:before="120" w:after="120"/>
              <w:jc w:val="both"/>
              <w:rPr>
                <w:rFonts w:eastAsia="Calibri"/>
                <w:sz w:val="28"/>
                <w:szCs w:val="28"/>
                <w:lang w:val="en-SG"/>
              </w:rPr>
            </w:pPr>
            <w:r w:rsidRPr="00847373">
              <w:rPr>
                <w:rFonts w:eastAsia="Calibri"/>
                <w:b/>
                <w:i/>
                <w:sz w:val="28"/>
                <w:szCs w:val="28"/>
                <w:lang w:val="en-SG"/>
              </w:rPr>
              <w:t>* Nhân viên nấu ăn khoảng 10 năm công tác:</w:t>
            </w:r>
            <w:r w:rsidRPr="00847373">
              <w:rPr>
                <w:rFonts w:eastAsia="Calibri"/>
                <w:sz w:val="28"/>
                <w:szCs w:val="28"/>
                <w:lang w:val="en-SG"/>
              </w:rPr>
              <w:t xml:space="preserve"> </w:t>
            </w:r>
          </w:p>
          <w:p w14:paraId="44AD9F06" w14:textId="77777777" w:rsidR="00EB4B4B" w:rsidRDefault="00EB4B4B" w:rsidP="00A467FB">
            <w:pPr>
              <w:spacing w:before="120" w:after="120"/>
              <w:jc w:val="both"/>
              <w:rPr>
                <w:rFonts w:eastAsia="Calibri"/>
                <w:sz w:val="28"/>
                <w:szCs w:val="28"/>
              </w:rPr>
            </w:pPr>
            <w:r w:rsidRPr="00847373">
              <w:rPr>
                <w:rFonts w:eastAsia="Calibri"/>
                <w:sz w:val="28"/>
                <w:szCs w:val="28"/>
                <w:lang w:val="en-SG"/>
              </w:rPr>
              <w:lastRenderedPageBreak/>
              <w:t xml:space="preserve"> Tính t</w:t>
            </w:r>
            <w:r w:rsidRPr="00847373">
              <w:rPr>
                <w:rFonts w:eastAsia="Calibri"/>
                <w:sz w:val="28"/>
                <w:szCs w:val="28"/>
                <w:lang w:val="vi-VN"/>
              </w:rPr>
              <w:t>hu nhập bình quân</w:t>
            </w:r>
            <w:r w:rsidRPr="00847373">
              <w:rPr>
                <w:rFonts w:eastAsia="Calibri"/>
                <w:sz w:val="28"/>
                <w:szCs w:val="28"/>
                <w:lang w:val="en-SG"/>
              </w:rPr>
              <w:t xml:space="preserve"> của nhân viên nấu ăn khoảng 10 năm trung bình</w:t>
            </w:r>
            <w:r w:rsidRPr="00847373">
              <w:rPr>
                <w:rFonts w:eastAsia="Calibri"/>
                <w:sz w:val="28"/>
                <w:szCs w:val="28"/>
              </w:rPr>
              <w:t xml:space="preserve"> khoảng 5.000.000 </w:t>
            </w:r>
            <w:r w:rsidRPr="00847373">
              <w:rPr>
                <w:rFonts w:eastAsia="Calibri"/>
                <w:sz w:val="28"/>
                <w:szCs w:val="28"/>
                <w:lang w:val="vi-VN"/>
              </w:rPr>
              <w:t>đồng/người/tháng</w:t>
            </w:r>
            <w:r w:rsidRPr="00847373">
              <w:rPr>
                <w:rFonts w:eastAsia="Calibri"/>
                <w:sz w:val="28"/>
                <w:szCs w:val="28"/>
              </w:rPr>
              <w:t>.</w:t>
            </w:r>
          </w:p>
          <w:p w14:paraId="53BA7FCC" w14:textId="77777777" w:rsidR="00EB4B4B" w:rsidRPr="000C4A9A" w:rsidRDefault="00A467FB" w:rsidP="00A467FB">
            <w:pPr>
              <w:spacing w:before="120" w:after="120"/>
              <w:contextualSpacing/>
              <w:jc w:val="both"/>
              <w:rPr>
                <w:rFonts w:eastAsia="Calibri"/>
                <w:b/>
                <w:i/>
                <w:sz w:val="28"/>
                <w:szCs w:val="28"/>
              </w:rPr>
            </w:pPr>
            <w:r>
              <w:rPr>
                <w:rFonts w:eastAsia="Calibri"/>
                <w:sz w:val="28"/>
                <w:szCs w:val="28"/>
                <w:lang w:val="vi-VN"/>
              </w:rPr>
              <w:t xml:space="preserve">-&gt; </w:t>
            </w:r>
            <w:r w:rsidR="00EB4B4B" w:rsidRPr="00847373">
              <w:rPr>
                <w:rFonts w:eastAsia="Calibri"/>
                <w:sz w:val="28"/>
                <w:szCs w:val="28"/>
              </w:rPr>
              <w:t xml:space="preserve">Mức lương nhân viên nấu ăn như vậy quá thấp so với </w:t>
            </w:r>
            <w:r>
              <w:rPr>
                <w:rFonts w:eastAsia="Calibri"/>
                <w:sz w:val="28"/>
                <w:szCs w:val="28"/>
                <w:lang w:val="vi-VN"/>
              </w:rPr>
              <w:t>0</w:t>
            </w:r>
            <w:r w:rsidR="00EB4B4B" w:rsidRPr="00847373">
              <w:rPr>
                <w:rFonts w:eastAsia="Calibri"/>
                <w:sz w:val="28"/>
                <w:szCs w:val="28"/>
              </w:rPr>
              <w:t>1 giáo viên cùng 10 năm công tác trung bình thực lĩnh khoảng 9.600.000 đồng/người/tháng;</w:t>
            </w:r>
            <w:r w:rsidR="00EB4B4B" w:rsidRPr="00847373">
              <w:rPr>
                <w:rFonts w:eastAsia="Calibri"/>
                <w:b/>
                <w:i/>
                <w:sz w:val="28"/>
                <w:szCs w:val="28"/>
              </w:rPr>
              <w:t xml:space="preserve">  Nhân viên nấu ăn thấp hơn giáo viên cùng thời gian công tác khoảng 5.700.000 đồng/tháng</w:t>
            </w:r>
          </w:p>
          <w:p w14:paraId="34C58E0D" w14:textId="77777777" w:rsidR="00EB4B4B" w:rsidRPr="00107CE2" w:rsidRDefault="00EB4B4B" w:rsidP="00A467FB">
            <w:pPr>
              <w:spacing w:before="120" w:after="120"/>
              <w:jc w:val="both"/>
              <w:rPr>
                <w:rFonts w:eastAsia="Calibri"/>
                <w:b/>
                <w:i/>
                <w:sz w:val="28"/>
                <w:szCs w:val="28"/>
                <w:u w:val="single"/>
                <w:lang w:val="vi-VN"/>
              </w:rPr>
            </w:pPr>
            <w:r w:rsidRPr="00107CE2">
              <w:rPr>
                <w:rFonts w:eastAsia="Calibri"/>
                <w:b/>
                <w:i/>
                <w:sz w:val="28"/>
                <w:szCs w:val="28"/>
                <w:u w:val="single"/>
                <w:lang w:val="vi-VN"/>
              </w:rPr>
              <w:t>2/ Lương thỏa thuận cố định theo mức lương tối thiểu vùng là 4.960.000 đồng</w:t>
            </w:r>
            <w:r>
              <w:rPr>
                <w:rFonts w:eastAsia="Calibri"/>
                <w:b/>
                <w:i/>
                <w:sz w:val="28"/>
                <w:szCs w:val="28"/>
                <w:u w:val="single"/>
                <w:lang w:val="vi-VN"/>
              </w:rPr>
              <w:t>/người/tháng</w:t>
            </w:r>
            <w:r w:rsidRPr="00107CE2">
              <w:rPr>
                <w:rFonts w:eastAsia="Calibri"/>
                <w:b/>
                <w:i/>
                <w:sz w:val="28"/>
                <w:szCs w:val="28"/>
                <w:u w:val="single"/>
                <w:lang w:val="vi-VN"/>
              </w:rPr>
              <w:t xml:space="preserve"> </w:t>
            </w:r>
          </w:p>
          <w:p w14:paraId="19E75381" w14:textId="77777777" w:rsidR="00EB4B4B" w:rsidRPr="001359BF" w:rsidRDefault="00EB4B4B" w:rsidP="00A467FB">
            <w:pPr>
              <w:spacing w:before="120" w:after="120"/>
              <w:contextualSpacing/>
              <w:jc w:val="both"/>
              <w:rPr>
                <w:rFonts w:eastAsia="Calibri"/>
                <w:sz w:val="28"/>
                <w:szCs w:val="28"/>
                <w:lang w:val="vi-VN"/>
              </w:rPr>
            </w:pPr>
            <w:r w:rsidRPr="001359BF">
              <w:rPr>
                <w:rFonts w:eastAsia="Calibri"/>
                <w:sz w:val="28"/>
                <w:szCs w:val="28"/>
                <w:lang w:val="vi-VN"/>
              </w:rPr>
              <w:t>So sánh với hệ số lương của các nhân viên khác trong cùng trường:</w:t>
            </w:r>
          </w:p>
          <w:p w14:paraId="5A7B39FA" w14:textId="77777777" w:rsidR="00EB4B4B" w:rsidRPr="001359BF" w:rsidRDefault="00A467FB" w:rsidP="00A467FB">
            <w:pPr>
              <w:spacing w:before="120" w:after="120"/>
              <w:jc w:val="both"/>
              <w:rPr>
                <w:rFonts w:eastAsia="Calibri"/>
                <w:sz w:val="28"/>
                <w:szCs w:val="28"/>
                <w:lang w:val="vi-VN"/>
              </w:rPr>
            </w:pPr>
            <w:r>
              <w:rPr>
                <w:rFonts w:eastAsia="Calibri"/>
                <w:sz w:val="28"/>
                <w:szCs w:val="28"/>
                <w:lang w:val="vi-VN"/>
              </w:rPr>
              <w:t xml:space="preserve">- </w:t>
            </w:r>
            <w:r w:rsidR="00EB4B4B" w:rsidRPr="001359BF">
              <w:rPr>
                <w:rFonts w:eastAsia="Calibri"/>
                <w:sz w:val="28"/>
                <w:szCs w:val="28"/>
                <w:lang w:val="vi-VN"/>
              </w:rPr>
              <w:t>Nhân viên kế toán:</w:t>
            </w:r>
            <w:r w:rsidR="00EB4B4B">
              <w:rPr>
                <w:rFonts w:eastAsia="Calibri"/>
                <w:sz w:val="28"/>
                <w:szCs w:val="28"/>
                <w:lang w:val="vi-VN"/>
              </w:rPr>
              <w:t xml:space="preserve"> </w:t>
            </w:r>
            <w:r w:rsidR="00EB4B4B" w:rsidRPr="001359BF">
              <w:rPr>
                <w:rFonts w:eastAsia="Calibri"/>
                <w:sz w:val="28"/>
                <w:szCs w:val="28"/>
                <w:lang w:val="vi-VN"/>
              </w:rPr>
              <w:t>Hệ số lương khởi điểm 2,34</w:t>
            </w:r>
          </w:p>
          <w:p w14:paraId="446C1BEA" w14:textId="77777777" w:rsidR="00EB4B4B" w:rsidRDefault="00A467FB" w:rsidP="00A467FB">
            <w:pPr>
              <w:spacing w:before="120" w:after="120"/>
              <w:jc w:val="both"/>
              <w:rPr>
                <w:rFonts w:eastAsia="Calibri"/>
                <w:sz w:val="28"/>
                <w:szCs w:val="28"/>
                <w:lang w:val="vi-VN"/>
              </w:rPr>
            </w:pPr>
            <w:r>
              <w:rPr>
                <w:rFonts w:eastAsia="Calibri"/>
                <w:sz w:val="28"/>
                <w:szCs w:val="28"/>
                <w:lang w:val="vi-VN"/>
              </w:rPr>
              <w:t xml:space="preserve">- </w:t>
            </w:r>
            <w:r w:rsidR="00EB4B4B" w:rsidRPr="001359BF">
              <w:rPr>
                <w:rFonts w:eastAsia="Calibri"/>
                <w:sz w:val="28"/>
                <w:szCs w:val="28"/>
                <w:lang w:val="vi-VN"/>
              </w:rPr>
              <w:t xml:space="preserve">Nhân viên Y tế: </w:t>
            </w:r>
            <w:r w:rsidR="00EB4B4B">
              <w:rPr>
                <w:rFonts w:eastAsia="Calibri"/>
                <w:sz w:val="28"/>
                <w:szCs w:val="28"/>
                <w:lang w:val="vi-VN"/>
              </w:rPr>
              <w:t>Hệ số lương khởi điểm 1,86 và phụ cấp nghề 20%</w:t>
            </w:r>
          </w:p>
          <w:p w14:paraId="354BC9B4" w14:textId="77777777" w:rsidR="00EB4B4B" w:rsidRDefault="00EB4B4B" w:rsidP="00A467FB">
            <w:pPr>
              <w:spacing w:before="120" w:after="120"/>
              <w:jc w:val="both"/>
              <w:rPr>
                <w:rFonts w:eastAsia="Calibri"/>
                <w:sz w:val="28"/>
                <w:szCs w:val="28"/>
              </w:rPr>
            </w:pPr>
            <w:r>
              <w:rPr>
                <w:rFonts w:eastAsia="Calibri"/>
                <w:sz w:val="28"/>
                <w:szCs w:val="28"/>
                <w:lang w:val="vi-VN"/>
              </w:rPr>
              <w:t>Giáo viên: Khởi điể</w:t>
            </w:r>
            <w:r w:rsidR="00A467FB">
              <w:rPr>
                <w:rFonts w:eastAsia="Calibri"/>
                <w:sz w:val="28"/>
                <w:szCs w:val="28"/>
                <w:lang w:val="vi-VN"/>
              </w:rPr>
              <w:t xml:space="preserve">m </w:t>
            </w:r>
            <w:r>
              <w:rPr>
                <w:rFonts w:eastAsia="Calibri"/>
                <w:sz w:val="28"/>
                <w:szCs w:val="28"/>
                <w:lang w:val="vi-VN"/>
              </w:rPr>
              <w:t>2,34 và phụ cấp đứng lớp 35%.</w:t>
            </w:r>
          </w:p>
          <w:p w14:paraId="3785C007" w14:textId="5DDD86BD" w:rsidR="0041353E" w:rsidRPr="0041353E" w:rsidRDefault="0041353E" w:rsidP="0041353E">
            <w:pPr>
              <w:spacing w:before="120" w:after="120"/>
              <w:jc w:val="both"/>
              <w:rPr>
                <w:rFonts w:eastAsia="Calibri"/>
                <w:sz w:val="28"/>
                <w:szCs w:val="28"/>
                <w:lang w:val="vi-VN"/>
              </w:rPr>
            </w:pPr>
            <w:r w:rsidRPr="0041353E">
              <w:rPr>
                <w:rFonts w:eastAsia="Calibri"/>
                <w:b/>
                <w:bCs/>
                <w:sz w:val="28"/>
                <w:szCs w:val="28"/>
              </w:rPr>
              <w:t>- So sánh với các tỉnh, thành phố:</w:t>
            </w:r>
            <w:r>
              <w:rPr>
                <w:rFonts w:eastAsia="Calibri"/>
                <w:sz w:val="28"/>
                <w:szCs w:val="28"/>
              </w:rPr>
              <w:t xml:space="preserve"> </w:t>
            </w:r>
            <w:r w:rsidRPr="0041353E">
              <w:rPr>
                <w:rFonts w:eastAsia="Calibri"/>
                <w:sz w:val="28"/>
                <w:szCs w:val="28"/>
                <w:lang w:val="vi-VN"/>
              </w:rPr>
              <w:t xml:space="preserve">Thực hiện chính sách đối với nhân viên nấu ăn của Thành phố Hồ Chí Minh: </w:t>
            </w:r>
          </w:p>
          <w:p w14:paraId="2124AAE1" w14:textId="77777777" w:rsidR="0041353E" w:rsidRPr="0041353E" w:rsidRDefault="0041353E" w:rsidP="0041353E">
            <w:pPr>
              <w:spacing w:before="120" w:after="120"/>
              <w:jc w:val="both"/>
              <w:rPr>
                <w:rFonts w:eastAsia="Calibri"/>
                <w:sz w:val="28"/>
                <w:szCs w:val="28"/>
                <w:lang w:val="vi-VN"/>
              </w:rPr>
            </w:pPr>
            <w:r w:rsidRPr="0041353E">
              <w:rPr>
                <w:rFonts w:eastAsia="Calibri"/>
                <w:sz w:val="28"/>
                <w:szCs w:val="28"/>
                <w:lang w:val="vi-VN"/>
              </w:rPr>
              <w:t xml:space="preserve">+ Nghị quyết số 04/2017/NQ-HĐND ngày 06 tháng 7 năm 2017 </w:t>
            </w:r>
            <w:bookmarkStart w:id="4" w:name="loai_1_name"/>
            <w:r w:rsidRPr="0041353E">
              <w:rPr>
                <w:rFonts w:eastAsia="Calibri"/>
                <w:sz w:val="28"/>
                <w:szCs w:val="28"/>
                <w:lang w:val="vi-VN"/>
              </w:rPr>
              <w:t xml:space="preserve">của TP Hồ </w:t>
            </w:r>
            <w:r w:rsidRPr="0041353E">
              <w:rPr>
                <w:rFonts w:eastAsia="Calibri"/>
                <w:sz w:val="28"/>
                <w:szCs w:val="28"/>
                <w:lang w:val="vi-VN"/>
              </w:rPr>
              <w:lastRenderedPageBreak/>
              <w:t xml:space="preserve">Chí Minh Quy định về chính sách thu hút giáo viên mầm non trên địa bàn Thành phố: </w:t>
            </w:r>
            <w:bookmarkEnd w:id="4"/>
            <w:r w:rsidRPr="0041353E">
              <w:rPr>
                <w:rFonts w:eastAsia="Calibri"/>
                <w:sz w:val="28"/>
                <w:szCs w:val="28"/>
                <w:lang w:val="vi-VN"/>
              </w:rPr>
              <w:t xml:space="preserve">Khoản 2. </w:t>
            </w:r>
            <w:bookmarkStart w:id="5" w:name="dieu_1"/>
            <w:bookmarkStart w:id="6" w:name="khoan_2_name"/>
            <w:r w:rsidRPr="0041353E">
              <w:rPr>
                <w:rFonts w:eastAsia="Calibri"/>
                <w:sz w:val="28"/>
                <w:szCs w:val="28"/>
                <w:lang w:val="vi-VN"/>
              </w:rPr>
              <w:t>Điều 1.</w:t>
            </w:r>
            <w:bookmarkEnd w:id="5"/>
            <w:r w:rsidRPr="0041353E">
              <w:rPr>
                <w:rFonts w:eastAsia="Calibri"/>
                <w:sz w:val="28"/>
                <w:szCs w:val="28"/>
                <w:lang w:val="vi-VN"/>
              </w:rPr>
              <w:t xml:space="preserve"> </w:t>
            </w:r>
            <w:bookmarkStart w:id="7" w:name="dieu_1_name"/>
            <w:r w:rsidRPr="0041353E">
              <w:rPr>
                <w:rFonts w:eastAsia="Calibri"/>
                <w:sz w:val="28"/>
                <w:szCs w:val="28"/>
                <w:lang w:val="vi-VN"/>
              </w:rPr>
              <w:t>Thực hiện các chính sách hỗ trợ và thu hút giáo viên mầm non công lập</w:t>
            </w:r>
            <w:bookmarkEnd w:id="7"/>
            <w:r w:rsidRPr="0041353E">
              <w:rPr>
                <w:rFonts w:eastAsia="Calibri"/>
                <w:sz w:val="28"/>
                <w:szCs w:val="28"/>
                <w:lang w:val="vi-VN"/>
              </w:rPr>
              <w:t>: ….“Hợp đồng nhân viên nuôi dưỡng với mức hỗ trợ tối thiểu là 2.000.000 đồng/người/tháng x 9 tháng/năm, ngân sách thành phố chi 1.000.000 đồng/người/tháng, còn lại chi từ nguồn xã hội hóa</w:t>
            </w:r>
            <w:bookmarkEnd w:id="6"/>
            <w:r w:rsidRPr="0041353E">
              <w:rPr>
                <w:rFonts w:eastAsia="Calibri"/>
                <w:sz w:val="28"/>
                <w:szCs w:val="28"/>
                <w:lang w:val="vi-VN"/>
              </w:rPr>
              <w:t>”</w:t>
            </w:r>
          </w:p>
          <w:p w14:paraId="0277AFA9" w14:textId="05E60794" w:rsidR="0041353E" w:rsidRPr="0041353E" w:rsidRDefault="0041353E" w:rsidP="0041353E">
            <w:pPr>
              <w:spacing w:before="120" w:after="120"/>
              <w:jc w:val="both"/>
              <w:rPr>
                <w:iCs/>
                <w:szCs w:val="28"/>
              </w:rPr>
            </w:pPr>
            <w:r w:rsidRPr="0041353E">
              <w:rPr>
                <w:rFonts w:eastAsia="Calibri"/>
                <w:sz w:val="28"/>
                <w:szCs w:val="28"/>
                <w:lang w:val="vi-VN"/>
              </w:rPr>
              <w:t xml:space="preserve">+ Nghị quyết số 04/2021/NQ-HĐND ngày 23 tháng 3 năm 2021 Sửa đổi, bổ sung khoản 1 và khoản 2 điều 1 Nghị quyết số 04/2017/NQ- HĐND ngày 06 tháng 7 năm 2017 của HĐND thành phố về chính sách thu hút giáo viên mầm non trên địa bàn thành phố: Khoản 2. Điều 1. Sửa đổi, bổ sung Khoản 1 và Khoản 2 Điều 1 Nghị quyết số 04/2017/NQ-HĐND ngày 06 tháng 7 năm 2017 của Hội đồng nhân dân thành phố về chính sách thu hút giáo viên mầm non trên địa bàn Thành phố Hồ Chí Minh như sau: Hợp đồng nhân viên nuôi dưỡng được hỗ trợ bằng 50% mức lương tối thiểu Vùng I do Chính phủ công bố (chi từ ngân sách thành </w:t>
            </w:r>
            <w:r w:rsidRPr="0041353E">
              <w:rPr>
                <w:rFonts w:eastAsia="Calibri"/>
                <w:sz w:val="28"/>
                <w:szCs w:val="28"/>
                <w:lang w:val="vi-VN"/>
              </w:rPr>
              <w:lastRenderedPageBreak/>
              <w:t>phố), còn lại chi từ nguồn xã hội hóa (tùy theo điều kiện cụ thể từng đơn vị), thời gian hỗ trợ 9 tháng/năm.</w:t>
            </w:r>
          </w:p>
        </w:tc>
      </w:tr>
    </w:tbl>
    <w:p w14:paraId="7A896C1F" w14:textId="77777777" w:rsidR="00655C76" w:rsidRPr="00847373" w:rsidRDefault="00655C76" w:rsidP="00A467FB">
      <w:pPr>
        <w:spacing w:before="120" w:after="120"/>
        <w:rPr>
          <w:sz w:val="28"/>
          <w:szCs w:val="28"/>
        </w:rPr>
      </w:pPr>
    </w:p>
    <w:sectPr w:rsidR="00655C76" w:rsidRPr="00847373" w:rsidSect="00F6615F">
      <w:headerReference w:type="default" r:id="rId9"/>
      <w:pgSz w:w="16838" w:h="11906" w:orient="landscape" w:code="9"/>
      <w:pgMar w:top="1418" w:right="1134" w:bottom="1134" w:left="1134"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2FCBB" w14:textId="77777777" w:rsidR="00EA771C" w:rsidRDefault="00EA771C">
      <w:r>
        <w:separator/>
      </w:r>
    </w:p>
  </w:endnote>
  <w:endnote w:type="continuationSeparator" w:id="0">
    <w:p w14:paraId="1B493F86" w14:textId="77777777" w:rsidR="00EA771C" w:rsidRDefault="00EA7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5"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3CCA8D" w14:textId="77777777" w:rsidR="00EA771C" w:rsidRDefault="00EA771C">
      <w:r>
        <w:separator/>
      </w:r>
    </w:p>
  </w:footnote>
  <w:footnote w:type="continuationSeparator" w:id="0">
    <w:p w14:paraId="64663665" w14:textId="77777777" w:rsidR="00EA771C" w:rsidRDefault="00EA77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8752802"/>
      <w:docPartObj>
        <w:docPartGallery w:val="Page Numbers (Top of Page)"/>
        <w:docPartUnique/>
      </w:docPartObj>
    </w:sdtPr>
    <w:sdtEndPr>
      <w:rPr>
        <w:noProof/>
      </w:rPr>
    </w:sdtEndPr>
    <w:sdtContent>
      <w:p w14:paraId="22345F8C" w14:textId="784C7CB8" w:rsidR="00C50971" w:rsidRDefault="00C50971">
        <w:pPr>
          <w:pStyle w:val="Header"/>
          <w:jc w:val="center"/>
        </w:pPr>
        <w:r>
          <w:fldChar w:fldCharType="begin"/>
        </w:r>
        <w:r>
          <w:instrText xml:space="preserve"> PAGE   \* MERGEFORMAT </w:instrText>
        </w:r>
        <w:r>
          <w:fldChar w:fldCharType="separate"/>
        </w:r>
        <w:r w:rsidR="0027206A">
          <w:rPr>
            <w:noProof/>
          </w:rPr>
          <w:t>12</w:t>
        </w:r>
        <w:r>
          <w:rPr>
            <w:noProof/>
          </w:rPr>
          <w:fldChar w:fldCharType="end"/>
        </w:r>
      </w:p>
    </w:sdtContent>
  </w:sdt>
  <w:p w14:paraId="4E423AA0" w14:textId="77777777" w:rsidR="00127E24" w:rsidRDefault="00127E24">
    <w:pPr>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B22BA"/>
    <w:multiLevelType w:val="hybridMultilevel"/>
    <w:tmpl w:val="12EC2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A5B62"/>
    <w:multiLevelType w:val="hybridMultilevel"/>
    <w:tmpl w:val="CC080628"/>
    <w:lvl w:ilvl="0" w:tplc="1818BAA4">
      <w:numFmt w:val="bullet"/>
      <w:lvlText w:val=""/>
      <w:lvlJc w:val="left"/>
      <w:pPr>
        <w:ind w:left="1080" w:hanging="360"/>
      </w:pPr>
      <w:rPr>
        <w:rFonts w:ascii="Symbol" w:eastAsia="Times New Roman"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2C92D9A"/>
    <w:multiLevelType w:val="hybridMultilevel"/>
    <w:tmpl w:val="ECB6B7B0"/>
    <w:lvl w:ilvl="0" w:tplc="C6FA227A">
      <w:start w:val="2"/>
      <w:numFmt w:val="bullet"/>
      <w:lvlText w:val="-"/>
      <w:lvlJc w:val="left"/>
      <w:pPr>
        <w:ind w:left="720" w:hanging="360"/>
      </w:pPr>
      <w:rPr>
        <w:rFonts w:ascii="Times New Roman" w:eastAsia="Calibri"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03977"/>
    <w:multiLevelType w:val="hybridMultilevel"/>
    <w:tmpl w:val="BC5453BA"/>
    <w:lvl w:ilvl="0" w:tplc="C43E1882">
      <w:start w:val="1"/>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EC376E"/>
    <w:multiLevelType w:val="hybridMultilevel"/>
    <w:tmpl w:val="389E61B8"/>
    <w:lvl w:ilvl="0" w:tplc="6B004144">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A662EA"/>
    <w:multiLevelType w:val="hybridMultilevel"/>
    <w:tmpl w:val="526A2150"/>
    <w:lvl w:ilvl="0" w:tplc="69509F2E">
      <w:numFmt w:val="bullet"/>
      <w:lvlText w:val=""/>
      <w:lvlJc w:val="left"/>
      <w:pPr>
        <w:ind w:left="72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6534D4"/>
    <w:multiLevelType w:val="hybridMultilevel"/>
    <w:tmpl w:val="9950F7F8"/>
    <w:lvl w:ilvl="0" w:tplc="2B886B2A">
      <w:start w:val="2"/>
      <w:numFmt w:val="bullet"/>
      <w:lvlText w:val=""/>
      <w:lvlJc w:val="left"/>
      <w:pPr>
        <w:ind w:left="927" w:hanging="360"/>
      </w:pPr>
      <w:rPr>
        <w:rFonts w:ascii="Wingdings" w:eastAsia="Calibri" w:hAnsi="Wingdings"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15:restartNumberingAfterBreak="0">
    <w:nsid w:val="68957063"/>
    <w:multiLevelType w:val="hybridMultilevel"/>
    <w:tmpl w:val="7E2E3842"/>
    <w:lvl w:ilvl="0" w:tplc="A4062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2044FD"/>
    <w:multiLevelType w:val="hybridMultilevel"/>
    <w:tmpl w:val="39865164"/>
    <w:lvl w:ilvl="0" w:tplc="A53A431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79125B"/>
    <w:multiLevelType w:val="hybridMultilevel"/>
    <w:tmpl w:val="B2062528"/>
    <w:lvl w:ilvl="0" w:tplc="D36A1D44">
      <w:start w:val="1"/>
      <w:numFmt w:val="bullet"/>
      <w:lvlText w:val="●"/>
      <w:lvlJc w:val="left"/>
      <w:pPr>
        <w:ind w:left="720" w:hanging="360"/>
      </w:pPr>
    </w:lvl>
    <w:lvl w:ilvl="1" w:tplc="104A4546">
      <w:start w:val="1"/>
      <w:numFmt w:val="bullet"/>
      <w:lvlText w:val="○"/>
      <w:lvlJc w:val="left"/>
      <w:pPr>
        <w:ind w:left="1440" w:hanging="360"/>
      </w:pPr>
    </w:lvl>
    <w:lvl w:ilvl="2" w:tplc="12A0E25C">
      <w:start w:val="1"/>
      <w:numFmt w:val="bullet"/>
      <w:lvlText w:val="■"/>
      <w:lvlJc w:val="left"/>
      <w:pPr>
        <w:ind w:left="2160" w:hanging="360"/>
      </w:pPr>
    </w:lvl>
    <w:lvl w:ilvl="3" w:tplc="85C0A268">
      <w:start w:val="1"/>
      <w:numFmt w:val="bullet"/>
      <w:lvlText w:val="●"/>
      <w:lvlJc w:val="left"/>
      <w:pPr>
        <w:ind w:left="2880" w:hanging="360"/>
      </w:pPr>
    </w:lvl>
    <w:lvl w:ilvl="4" w:tplc="F0B4D6C6">
      <w:start w:val="1"/>
      <w:numFmt w:val="bullet"/>
      <w:lvlText w:val="○"/>
      <w:lvlJc w:val="left"/>
      <w:pPr>
        <w:ind w:left="3600" w:hanging="360"/>
      </w:pPr>
    </w:lvl>
    <w:lvl w:ilvl="5" w:tplc="223E228A">
      <w:start w:val="1"/>
      <w:numFmt w:val="bullet"/>
      <w:lvlText w:val="■"/>
      <w:lvlJc w:val="left"/>
      <w:pPr>
        <w:ind w:left="4320" w:hanging="360"/>
      </w:pPr>
    </w:lvl>
    <w:lvl w:ilvl="6" w:tplc="913297B4">
      <w:start w:val="1"/>
      <w:numFmt w:val="bullet"/>
      <w:lvlText w:val="●"/>
      <w:lvlJc w:val="left"/>
      <w:pPr>
        <w:ind w:left="5040" w:hanging="360"/>
      </w:pPr>
    </w:lvl>
    <w:lvl w:ilvl="7" w:tplc="7758E850">
      <w:start w:val="1"/>
      <w:numFmt w:val="bullet"/>
      <w:lvlText w:val="●"/>
      <w:lvlJc w:val="left"/>
      <w:pPr>
        <w:ind w:left="5760" w:hanging="360"/>
      </w:pPr>
    </w:lvl>
    <w:lvl w:ilvl="8" w:tplc="0882B2CA">
      <w:start w:val="1"/>
      <w:numFmt w:val="bullet"/>
      <w:lvlText w:val="●"/>
      <w:lvlJc w:val="left"/>
      <w:pPr>
        <w:ind w:left="6480" w:hanging="360"/>
      </w:pPr>
    </w:lvl>
  </w:abstractNum>
  <w:abstractNum w:abstractNumId="10" w15:restartNumberingAfterBreak="0">
    <w:nsid w:val="77C75F46"/>
    <w:multiLevelType w:val="hybridMultilevel"/>
    <w:tmpl w:val="E9CCE6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lvlOverride w:ilvl="0">
      <w:startOverride w:val="1"/>
    </w:lvlOverride>
  </w:num>
  <w:num w:numId="2">
    <w:abstractNumId w:val="7"/>
  </w:num>
  <w:num w:numId="3">
    <w:abstractNumId w:val="0"/>
  </w:num>
  <w:num w:numId="4">
    <w:abstractNumId w:val="3"/>
  </w:num>
  <w:num w:numId="5">
    <w:abstractNumId w:val="10"/>
  </w:num>
  <w:num w:numId="6">
    <w:abstractNumId w:val="6"/>
  </w:num>
  <w:num w:numId="7">
    <w:abstractNumId w:val="1"/>
  </w:num>
  <w:num w:numId="8">
    <w:abstractNumId w:val="8"/>
  </w:num>
  <w:num w:numId="9">
    <w:abstractNumId w:val="4"/>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E24"/>
    <w:rsid w:val="000208E9"/>
    <w:rsid w:val="00056BEA"/>
    <w:rsid w:val="000610C3"/>
    <w:rsid w:val="00070DBA"/>
    <w:rsid w:val="00073E45"/>
    <w:rsid w:val="0007601F"/>
    <w:rsid w:val="00087489"/>
    <w:rsid w:val="000C4A9A"/>
    <w:rsid w:val="000F0939"/>
    <w:rsid w:val="00107CE2"/>
    <w:rsid w:val="00123CFB"/>
    <w:rsid w:val="00127E24"/>
    <w:rsid w:val="001359BF"/>
    <w:rsid w:val="00142394"/>
    <w:rsid w:val="00146C5C"/>
    <w:rsid w:val="00156653"/>
    <w:rsid w:val="00171D23"/>
    <w:rsid w:val="001751EC"/>
    <w:rsid w:val="001A52E2"/>
    <w:rsid w:val="001D667B"/>
    <w:rsid w:val="001E3D5F"/>
    <w:rsid w:val="001F555B"/>
    <w:rsid w:val="002036B1"/>
    <w:rsid w:val="00211BE2"/>
    <w:rsid w:val="002134BB"/>
    <w:rsid w:val="002172C5"/>
    <w:rsid w:val="00242FB4"/>
    <w:rsid w:val="002503B2"/>
    <w:rsid w:val="00261566"/>
    <w:rsid w:val="0027206A"/>
    <w:rsid w:val="00285B64"/>
    <w:rsid w:val="002A3D59"/>
    <w:rsid w:val="002B30AC"/>
    <w:rsid w:val="002D2A64"/>
    <w:rsid w:val="002D2FE2"/>
    <w:rsid w:val="002E4ECB"/>
    <w:rsid w:val="002F1417"/>
    <w:rsid w:val="002F2051"/>
    <w:rsid w:val="00311A91"/>
    <w:rsid w:val="00325451"/>
    <w:rsid w:val="003530DD"/>
    <w:rsid w:val="00360B1A"/>
    <w:rsid w:val="0036234F"/>
    <w:rsid w:val="00363C24"/>
    <w:rsid w:val="00386B70"/>
    <w:rsid w:val="00391ECF"/>
    <w:rsid w:val="00394DD4"/>
    <w:rsid w:val="003A11A0"/>
    <w:rsid w:val="003A2508"/>
    <w:rsid w:val="003B5E2D"/>
    <w:rsid w:val="003B77D9"/>
    <w:rsid w:val="003C04F2"/>
    <w:rsid w:val="003E33B9"/>
    <w:rsid w:val="003F6479"/>
    <w:rsid w:val="0041353E"/>
    <w:rsid w:val="0041384D"/>
    <w:rsid w:val="0042327E"/>
    <w:rsid w:val="00454262"/>
    <w:rsid w:val="00465894"/>
    <w:rsid w:val="00476B28"/>
    <w:rsid w:val="00477B93"/>
    <w:rsid w:val="00484511"/>
    <w:rsid w:val="004846FE"/>
    <w:rsid w:val="004D3ACD"/>
    <w:rsid w:val="004F1053"/>
    <w:rsid w:val="00524425"/>
    <w:rsid w:val="005328E9"/>
    <w:rsid w:val="00540C25"/>
    <w:rsid w:val="005628D6"/>
    <w:rsid w:val="00571E1E"/>
    <w:rsid w:val="00581A92"/>
    <w:rsid w:val="005B2797"/>
    <w:rsid w:val="005B518F"/>
    <w:rsid w:val="005B52C5"/>
    <w:rsid w:val="005B63FF"/>
    <w:rsid w:val="005C31BF"/>
    <w:rsid w:val="005D4194"/>
    <w:rsid w:val="005E2A1D"/>
    <w:rsid w:val="00624758"/>
    <w:rsid w:val="00653D56"/>
    <w:rsid w:val="00655C76"/>
    <w:rsid w:val="00670099"/>
    <w:rsid w:val="0069320F"/>
    <w:rsid w:val="006A3261"/>
    <w:rsid w:val="006B2CB0"/>
    <w:rsid w:val="006D2A57"/>
    <w:rsid w:val="006D5245"/>
    <w:rsid w:val="006F75CE"/>
    <w:rsid w:val="007151F6"/>
    <w:rsid w:val="00732BD5"/>
    <w:rsid w:val="00734ABD"/>
    <w:rsid w:val="00740C9E"/>
    <w:rsid w:val="007447A0"/>
    <w:rsid w:val="00790B30"/>
    <w:rsid w:val="00792D2F"/>
    <w:rsid w:val="007D3BD4"/>
    <w:rsid w:val="007D4F62"/>
    <w:rsid w:val="007E5C2F"/>
    <w:rsid w:val="007F20CA"/>
    <w:rsid w:val="007F6C59"/>
    <w:rsid w:val="008023B7"/>
    <w:rsid w:val="00804D62"/>
    <w:rsid w:val="00806E55"/>
    <w:rsid w:val="0080707A"/>
    <w:rsid w:val="00813D50"/>
    <w:rsid w:val="00830EDC"/>
    <w:rsid w:val="0084206E"/>
    <w:rsid w:val="00847373"/>
    <w:rsid w:val="008A2A18"/>
    <w:rsid w:val="008A443F"/>
    <w:rsid w:val="008A6FED"/>
    <w:rsid w:val="008C32FD"/>
    <w:rsid w:val="008E0B9E"/>
    <w:rsid w:val="008F0EF5"/>
    <w:rsid w:val="00903104"/>
    <w:rsid w:val="00947D72"/>
    <w:rsid w:val="00972B5E"/>
    <w:rsid w:val="009839F2"/>
    <w:rsid w:val="009857B3"/>
    <w:rsid w:val="00997FC9"/>
    <w:rsid w:val="009A0525"/>
    <w:rsid w:val="009B38B5"/>
    <w:rsid w:val="009C3686"/>
    <w:rsid w:val="009C59B2"/>
    <w:rsid w:val="009C784A"/>
    <w:rsid w:val="009D3DE3"/>
    <w:rsid w:val="00A03269"/>
    <w:rsid w:val="00A04016"/>
    <w:rsid w:val="00A37D97"/>
    <w:rsid w:val="00A467FB"/>
    <w:rsid w:val="00A548EF"/>
    <w:rsid w:val="00A7488E"/>
    <w:rsid w:val="00A77048"/>
    <w:rsid w:val="00A77D93"/>
    <w:rsid w:val="00A93DA3"/>
    <w:rsid w:val="00AA1840"/>
    <w:rsid w:val="00AA3C38"/>
    <w:rsid w:val="00AD23E7"/>
    <w:rsid w:val="00AE19B6"/>
    <w:rsid w:val="00AE26BE"/>
    <w:rsid w:val="00AE34B6"/>
    <w:rsid w:val="00AE4D96"/>
    <w:rsid w:val="00AF772D"/>
    <w:rsid w:val="00B0022B"/>
    <w:rsid w:val="00B06526"/>
    <w:rsid w:val="00B11FCF"/>
    <w:rsid w:val="00B34391"/>
    <w:rsid w:val="00B35AB8"/>
    <w:rsid w:val="00B87F32"/>
    <w:rsid w:val="00B93348"/>
    <w:rsid w:val="00B97845"/>
    <w:rsid w:val="00BA5272"/>
    <w:rsid w:val="00BA5E37"/>
    <w:rsid w:val="00BA6F84"/>
    <w:rsid w:val="00BD4425"/>
    <w:rsid w:val="00BD712F"/>
    <w:rsid w:val="00BF098B"/>
    <w:rsid w:val="00C22AF8"/>
    <w:rsid w:val="00C4133F"/>
    <w:rsid w:val="00C50971"/>
    <w:rsid w:val="00C52634"/>
    <w:rsid w:val="00C57761"/>
    <w:rsid w:val="00C7088F"/>
    <w:rsid w:val="00C75BB4"/>
    <w:rsid w:val="00C766F1"/>
    <w:rsid w:val="00C946AD"/>
    <w:rsid w:val="00C95225"/>
    <w:rsid w:val="00C95F2D"/>
    <w:rsid w:val="00CA3344"/>
    <w:rsid w:val="00CA6567"/>
    <w:rsid w:val="00CC0BCA"/>
    <w:rsid w:val="00CC7124"/>
    <w:rsid w:val="00CD3CB3"/>
    <w:rsid w:val="00CE1F53"/>
    <w:rsid w:val="00D0205B"/>
    <w:rsid w:val="00D02A88"/>
    <w:rsid w:val="00D06EA7"/>
    <w:rsid w:val="00D20E93"/>
    <w:rsid w:val="00D55965"/>
    <w:rsid w:val="00D707F6"/>
    <w:rsid w:val="00D849A2"/>
    <w:rsid w:val="00DA039E"/>
    <w:rsid w:val="00DA1A50"/>
    <w:rsid w:val="00DA54DC"/>
    <w:rsid w:val="00DD1A00"/>
    <w:rsid w:val="00DE270D"/>
    <w:rsid w:val="00E223F3"/>
    <w:rsid w:val="00E27443"/>
    <w:rsid w:val="00E313A7"/>
    <w:rsid w:val="00E40F33"/>
    <w:rsid w:val="00E6698A"/>
    <w:rsid w:val="00E85ACB"/>
    <w:rsid w:val="00E9079B"/>
    <w:rsid w:val="00E957AF"/>
    <w:rsid w:val="00EA771C"/>
    <w:rsid w:val="00EB4B4B"/>
    <w:rsid w:val="00EC6D17"/>
    <w:rsid w:val="00ED0F70"/>
    <w:rsid w:val="00ED74D4"/>
    <w:rsid w:val="00EF7F36"/>
    <w:rsid w:val="00F279C2"/>
    <w:rsid w:val="00F27A31"/>
    <w:rsid w:val="00F510C1"/>
    <w:rsid w:val="00F579AB"/>
    <w:rsid w:val="00F6615F"/>
    <w:rsid w:val="00FB452E"/>
    <w:rsid w:val="00FF6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81AA"/>
  <w15:docId w15:val="{A63BF013-CD61-4F1A-97E8-FC0A645CF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outlineLvl w:val="0"/>
    </w:pPr>
    <w:rPr>
      <w:color w:val="2E74B5"/>
      <w:sz w:val="32"/>
      <w:szCs w:val="32"/>
    </w:rPr>
  </w:style>
  <w:style w:type="paragraph" w:styleId="Heading2">
    <w:name w:val="heading 2"/>
    <w:qFormat/>
    <w:pPr>
      <w:outlineLvl w:val="1"/>
    </w:pPr>
    <w:rPr>
      <w:color w:val="2E74B5"/>
      <w:sz w:val="26"/>
      <w:szCs w:val="26"/>
    </w:rPr>
  </w:style>
  <w:style w:type="paragraph" w:styleId="Heading3">
    <w:name w:val="heading 3"/>
    <w:qFormat/>
    <w:pPr>
      <w:outlineLvl w:val="2"/>
    </w:pPr>
    <w:rPr>
      <w:color w:val="1F4D78"/>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C50971"/>
    <w:pPr>
      <w:tabs>
        <w:tab w:val="center" w:pos="4513"/>
        <w:tab w:val="right" w:pos="9026"/>
      </w:tabs>
    </w:pPr>
  </w:style>
  <w:style w:type="character" w:customStyle="1" w:styleId="HeaderChar">
    <w:name w:val="Header Char"/>
    <w:basedOn w:val="DefaultParagraphFont"/>
    <w:link w:val="Header"/>
    <w:uiPriority w:val="99"/>
    <w:rsid w:val="00C50971"/>
  </w:style>
  <w:style w:type="paragraph" w:styleId="Footer">
    <w:name w:val="footer"/>
    <w:basedOn w:val="Normal"/>
    <w:link w:val="FooterChar"/>
    <w:uiPriority w:val="99"/>
    <w:unhideWhenUsed/>
    <w:rsid w:val="00C50971"/>
    <w:pPr>
      <w:tabs>
        <w:tab w:val="center" w:pos="4513"/>
        <w:tab w:val="right" w:pos="9026"/>
      </w:tabs>
    </w:pPr>
  </w:style>
  <w:style w:type="character" w:customStyle="1" w:styleId="FooterChar">
    <w:name w:val="Footer Char"/>
    <w:basedOn w:val="DefaultParagraphFont"/>
    <w:link w:val="Footer"/>
    <w:uiPriority w:val="99"/>
    <w:rsid w:val="00C50971"/>
  </w:style>
  <w:style w:type="table" w:styleId="TableGrid">
    <w:name w:val="Table Grid"/>
    <w:basedOn w:val="TableNormal"/>
    <w:uiPriority w:val="39"/>
    <w:rsid w:val="00353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B4B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120163">
      <w:bodyDiv w:val="1"/>
      <w:marLeft w:val="0"/>
      <w:marRight w:val="0"/>
      <w:marTop w:val="0"/>
      <w:marBottom w:val="0"/>
      <w:divBdr>
        <w:top w:val="none" w:sz="0" w:space="0" w:color="auto"/>
        <w:left w:val="none" w:sz="0" w:space="0" w:color="auto"/>
        <w:bottom w:val="none" w:sz="0" w:space="0" w:color="auto"/>
        <w:right w:val="none" w:sz="0" w:space="0" w:color="auto"/>
      </w:divBdr>
    </w:div>
    <w:div w:id="10550074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anban.chinhphu.vn/?pageid=27160&amp;docid=21440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52C28-41D4-4E0C-B43F-6EE6735C2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2131</Words>
  <Characters>12151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NEW</cp:lastModifiedBy>
  <cp:revision>2</cp:revision>
  <dcterms:created xsi:type="dcterms:W3CDTF">2026-06-09T07:09:00Z</dcterms:created>
  <dcterms:modified xsi:type="dcterms:W3CDTF">2026-06-09T07:09:00Z</dcterms:modified>
</cp:coreProperties>
</file>